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F902" w14:textId="4EF56573" w:rsidR="006F5F50" w:rsidRDefault="006F5F50">
      <w:pPr>
        <w:rPr>
          <w:rFonts w:ascii="Times New Roman" w:hAnsi="Times New Roman" w:cs="Times New Roman"/>
        </w:rPr>
      </w:pPr>
      <w:r w:rsidRPr="006F5F50">
        <w:rPr>
          <w:rFonts w:ascii="Times New Roman" w:hAnsi="Times New Roman" w:cs="Times New Roman"/>
        </w:rPr>
        <w:t>Rashaun Hill</w:t>
      </w:r>
    </w:p>
    <w:p w14:paraId="6140AE95" w14:textId="4AD9A5A9" w:rsidR="00A00B2C" w:rsidRDefault="00C85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</w:t>
      </w:r>
      <w:r w:rsidR="00950122">
        <w:rPr>
          <w:rFonts w:ascii="Times New Roman" w:hAnsi="Times New Roman" w:cs="Times New Roman"/>
        </w:rPr>
        <w:t xml:space="preserve">Howe </w:t>
      </w:r>
    </w:p>
    <w:p w14:paraId="46AE5254" w14:textId="38DA699C" w:rsidR="006F5F50" w:rsidRDefault="00143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Government Budgeting </w:t>
      </w:r>
    </w:p>
    <w:p w14:paraId="0E2CA134" w14:textId="6CBB11E1" w:rsidR="0014311F" w:rsidRDefault="00143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02 November </w:t>
      </w:r>
      <w:r w:rsidR="003D4D37">
        <w:rPr>
          <w:rFonts w:ascii="Times New Roman" w:hAnsi="Times New Roman" w:cs="Times New Roman"/>
        </w:rPr>
        <w:t xml:space="preserve">2025 </w:t>
      </w:r>
    </w:p>
    <w:p w14:paraId="32D12466" w14:textId="77777777" w:rsidR="00950122" w:rsidRDefault="00950122">
      <w:pPr>
        <w:rPr>
          <w:rFonts w:ascii="Times New Roman" w:hAnsi="Times New Roman" w:cs="Times New Roman"/>
        </w:rPr>
      </w:pPr>
    </w:p>
    <w:p w14:paraId="4361DA6F" w14:textId="5C52A962" w:rsidR="003A0AB2" w:rsidRDefault="00F96D42" w:rsidP="003A0A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Expanding </w:t>
      </w:r>
      <w:r w:rsidR="007D4D8C">
        <w:rPr>
          <w:rFonts w:ascii="Times New Roman" w:hAnsi="Times New Roman" w:cs="Times New Roman"/>
        </w:rPr>
        <w:t xml:space="preserve">After School Tutoring </w:t>
      </w:r>
    </w:p>
    <w:p w14:paraId="26AA1079" w14:textId="5F8B7094" w:rsidR="003A0AB2" w:rsidRDefault="003A0AB2" w:rsidP="003A0A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Funding Proposal </w:t>
      </w:r>
    </w:p>
    <w:p w14:paraId="33902E0D" w14:textId="15D8C014" w:rsidR="00C526B9" w:rsidRPr="00E11862" w:rsidRDefault="00C97B6A" w:rsidP="00CD29D3">
      <w:pPr>
        <w:spacing w:line="480" w:lineRule="auto"/>
        <w:rPr>
          <w:rFonts w:ascii="Times New Roman" w:hAnsi="Times New Roman" w:cs="Times New Roman"/>
          <w:b/>
          <w:bCs/>
        </w:rPr>
      </w:pPr>
      <w:r w:rsidRPr="00E11862">
        <w:rPr>
          <w:rFonts w:ascii="Times New Roman" w:hAnsi="Times New Roman" w:cs="Times New Roman"/>
          <w:b/>
          <w:bCs/>
        </w:rPr>
        <w:t>Ex</w:t>
      </w:r>
      <w:r w:rsidR="005D0FF9" w:rsidRPr="00E11862">
        <w:rPr>
          <w:rFonts w:ascii="Times New Roman" w:hAnsi="Times New Roman" w:cs="Times New Roman"/>
          <w:b/>
          <w:bCs/>
        </w:rPr>
        <w:t xml:space="preserve">ecutive </w:t>
      </w:r>
      <w:r w:rsidR="00581818" w:rsidRPr="00E11862">
        <w:rPr>
          <w:rFonts w:ascii="Times New Roman" w:hAnsi="Times New Roman" w:cs="Times New Roman"/>
          <w:b/>
          <w:bCs/>
        </w:rPr>
        <w:t xml:space="preserve">Summary </w:t>
      </w:r>
    </w:p>
    <w:p w14:paraId="324BBF49" w14:textId="4F47D513" w:rsidR="00581818" w:rsidRDefault="00581818" w:rsidP="00CD29D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proposal request of </w:t>
      </w:r>
      <w:r w:rsidR="0020397B">
        <w:rPr>
          <w:rFonts w:ascii="Times New Roman" w:hAnsi="Times New Roman" w:cs="Times New Roman"/>
        </w:rPr>
        <w:t>625</w:t>
      </w:r>
      <w:r w:rsidR="009C6B19">
        <w:rPr>
          <w:rFonts w:ascii="Times New Roman" w:hAnsi="Times New Roman" w:cs="Times New Roman"/>
        </w:rPr>
        <w:t>,000</w:t>
      </w:r>
      <w:r w:rsidR="001417D2">
        <w:rPr>
          <w:rFonts w:ascii="Times New Roman" w:hAnsi="Times New Roman" w:cs="Times New Roman"/>
        </w:rPr>
        <w:t xml:space="preserve">is to expand after school </w:t>
      </w:r>
      <w:r w:rsidR="006C7CA3">
        <w:rPr>
          <w:rFonts w:ascii="Times New Roman" w:hAnsi="Times New Roman" w:cs="Times New Roman"/>
        </w:rPr>
        <w:t xml:space="preserve">tutoring programs </w:t>
      </w:r>
      <w:r w:rsidR="00CD29D3">
        <w:rPr>
          <w:rFonts w:ascii="Times New Roman" w:hAnsi="Times New Roman" w:cs="Times New Roman"/>
        </w:rPr>
        <w:t>in reading and math for students’ grade</w:t>
      </w:r>
      <w:r w:rsidR="00835700">
        <w:rPr>
          <w:rFonts w:ascii="Times New Roman" w:hAnsi="Times New Roman" w:cs="Times New Roman"/>
        </w:rPr>
        <w:t>s 4-8</w:t>
      </w:r>
      <w:r w:rsidR="004341F8" w:rsidRPr="00835700">
        <w:rPr>
          <w:rFonts w:ascii="Times New Roman" w:hAnsi="Times New Roman" w:cs="Times New Roman"/>
          <w:vertAlign w:val="superscript"/>
        </w:rPr>
        <w:t>th</w:t>
      </w:r>
      <w:r w:rsidR="004341F8">
        <w:rPr>
          <w:rFonts w:ascii="Times New Roman" w:hAnsi="Times New Roman" w:cs="Times New Roman"/>
        </w:rPr>
        <w:t xml:space="preserve">. Based on recent dates reported by the National </w:t>
      </w:r>
      <w:r w:rsidR="00844CCB">
        <w:rPr>
          <w:rFonts w:ascii="Times New Roman" w:hAnsi="Times New Roman" w:cs="Times New Roman"/>
        </w:rPr>
        <w:t xml:space="preserve">Assessment of Educational </w:t>
      </w:r>
      <w:r w:rsidR="000E7EB4">
        <w:rPr>
          <w:rFonts w:ascii="Times New Roman" w:hAnsi="Times New Roman" w:cs="Times New Roman"/>
        </w:rPr>
        <w:t xml:space="preserve">Progress </w:t>
      </w:r>
      <w:r w:rsidR="00781394">
        <w:rPr>
          <w:rFonts w:ascii="Times New Roman" w:hAnsi="Times New Roman" w:cs="Times New Roman"/>
        </w:rPr>
        <w:t>(</w:t>
      </w:r>
      <w:proofErr w:type="gramStart"/>
      <w:r w:rsidR="00781394">
        <w:rPr>
          <w:rFonts w:ascii="Times New Roman" w:hAnsi="Times New Roman" w:cs="Times New Roman"/>
        </w:rPr>
        <w:t>NAEP</w:t>
      </w:r>
      <w:r w:rsidR="00E02405">
        <w:rPr>
          <w:rFonts w:ascii="Times New Roman" w:hAnsi="Times New Roman" w:cs="Times New Roman"/>
        </w:rPr>
        <w:t xml:space="preserve"> </w:t>
      </w:r>
      <w:r w:rsidR="00F77E59">
        <w:rPr>
          <w:rFonts w:ascii="Times New Roman" w:hAnsi="Times New Roman" w:cs="Times New Roman"/>
        </w:rPr>
        <w:t>)</w:t>
      </w:r>
      <w:proofErr w:type="gramEnd"/>
      <w:r w:rsidR="00F77E59">
        <w:rPr>
          <w:rFonts w:ascii="Times New Roman" w:hAnsi="Times New Roman" w:cs="Times New Roman"/>
        </w:rPr>
        <w:t xml:space="preserve"> </w:t>
      </w:r>
      <w:r w:rsidR="00F56727">
        <w:rPr>
          <w:rFonts w:ascii="Times New Roman" w:hAnsi="Times New Roman" w:cs="Times New Roman"/>
        </w:rPr>
        <w:t xml:space="preserve">there is </w:t>
      </w:r>
      <w:r w:rsidR="00AF5406">
        <w:rPr>
          <w:rFonts w:ascii="Times New Roman" w:hAnsi="Times New Roman" w:cs="Times New Roman"/>
        </w:rPr>
        <w:t>recent</w:t>
      </w:r>
      <w:r w:rsidR="00F56727">
        <w:rPr>
          <w:rFonts w:ascii="Times New Roman" w:hAnsi="Times New Roman" w:cs="Times New Roman"/>
        </w:rPr>
        <w:t xml:space="preserve"> declines in </w:t>
      </w:r>
      <w:r w:rsidR="00AF5406">
        <w:rPr>
          <w:rFonts w:ascii="Times New Roman" w:hAnsi="Times New Roman" w:cs="Times New Roman"/>
        </w:rPr>
        <w:t xml:space="preserve">academic achievement </w:t>
      </w:r>
      <w:r w:rsidR="000A5D0A">
        <w:rPr>
          <w:rFonts w:ascii="Times New Roman" w:hAnsi="Times New Roman" w:cs="Times New Roman"/>
        </w:rPr>
        <w:t xml:space="preserve">which only worsened </w:t>
      </w:r>
      <w:r w:rsidR="000E5DAB">
        <w:rPr>
          <w:rFonts w:ascii="Times New Roman" w:hAnsi="Times New Roman" w:cs="Times New Roman"/>
        </w:rPr>
        <w:t>during the pandemic</w:t>
      </w:r>
      <w:r w:rsidR="00E5135A">
        <w:rPr>
          <w:rFonts w:ascii="Times New Roman" w:hAnsi="Times New Roman" w:cs="Times New Roman"/>
        </w:rPr>
        <w:t xml:space="preserve">. </w:t>
      </w:r>
      <w:r w:rsidR="00CC197D">
        <w:rPr>
          <w:rFonts w:ascii="Times New Roman" w:hAnsi="Times New Roman" w:cs="Times New Roman"/>
        </w:rPr>
        <w:t xml:space="preserve">These reported declines are </w:t>
      </w:r>
      <w:r w:rsidR="008E404E">
        <w:rPr>
          <w:rFonts w:ascii="Times New Roman" w:hAnsi="Times New Roman" w:cs="Times New Roman"/>
        </w:rPr>
        <w:t xml:space="preserve">even more pronounced among students in </w:t>
      </w:r>
      <w:r w:rsidR="00F72F42">
        <w:rPr>
          <w:rFonts w:ascii="Times New Roman" w:hAnsi="Times New Roman" w:cs="Times New Roman"/>
        </w:rPr>
        <w:t>low-income</w:t>
      </w:r>
      <w:r w:rsidR="00616BD2">
        <w:rPr>
          <w:rFonts w:ascii="Times New Roman" w:hAnsi="Times New Roman" w:cs="Times New Roman"/>
        </w:rPr>
        <w:t xml:space="preserve"> household</w:t>
      </w:r>
      <w:r w:rsidR="001F162A">
        <w:rPr>
          <w:rFonts w:ascii="Times New Roman" w:hAnsi="Times New Roman" w:cs="Times New Roman"/>
        </w:rPr>
        <w:t xml:space="preserve">, </w:t>
      </w:r>
      <w:r w:rsidR="00D45A8C">
        <w:rPr>
          <w:rFonts w:ascii="Times New Roman" w:hAnsi="Times New Roman" w:cs="Times New Roman"/>
        </w:rPr>
        <w:t>English</w:t>
      </w:r>
      <w:r w:rsidR="001F162A">
        <w:rPr>
          <w:rFonts w:ascii="Times New Roman" w:hAnsi="Times New Roman" w:cs="Times New Roman"/>
        </w:rPr>
        <w:t xml:space="preserve"> language </w:t>
      </w:r>
      <w:r w:rsidR="00D45A8C">
        <w:rPr>
          <w:rFonts w:ascii="Times New Roman" w:hAnsi="Times New Roman" w:cs="Times New Roman"/>
        </w:rPr>
        <w:t xml:space="preserve">learners and those that attend </w:t>
      </w:r>
      <w:r w:rsidR="00F65311">
        <w:rPr>
          <w:rFonts w:ascii="Times New Roman" w:hAnsi="Times New Roman" w:cs="Times New Roman"/>
        </w:rPr>
        <w:t xml:space="preserve">high poverty schools. </w:t>
      </w:r>
      <w:r w:rsidR="002D60EA">
        <w:rPr>
          <w:rFonts w:ascii="Times New Roman" w:hAnsi="Times New Roman" w:cs="Times New Roman"/>
        </w:rPr>
        <w:t xml:space="preserve">The </w:t>
      </w:r>
      <w:r w:rsidR="00A06D61">
        <w:rPr>
          <w:rFonts w:ascii="Times New Roman" w:hAnsi="Times New Roman" w:cs="Times New Roman"/>
        </w:rPr>
        <w:t>after-school</w:t>
      </w:r>
      <w:r w:rsidR="006D0AAC">
        <w:rPr>
          <w:rFonts w:ascii="Times New Roman" w:hAnsi="Times New Roman" w:cs="Times New Roman"/>
        </w:rPr>
        <w:t xml:space="preserve"> tutoring expansion initiative </w:t>
      </w:r>
      <w:r w:rsidR="00FA406D">
        <w:rPr>
          <w:rFonts w:ascii="Times New Roman" w:hAnsi="Times New Roman" w:cs="Times New Roman"/>
        </w:rPr>
        <w:t xml:space="preserve">is designed to directly confront these learning disparities by increasing instructional time, </w:t>
      </w:r>
      <w:r w:rsidR="00110076">
        <w:rPr>
          <w:rFonts w:ascii="Times New Roman" w:hAnsi="Times New Roman" w:cs="Times New Roman"/>
        </w:rPr>
        <w:t xml:space="preserve">targeting skills gaps and providing students with </w:t>
      </w:r>
      <w:r w:rsidR="00A06D61">
        <w:rPr>
          <w:rFonts w:ascii="Times New Roman" w:hAnsi="Times New Roman" w:cs="Times New Roman"/>
        </w:rPr>
        <w:t xml:space="preserve">academic support from qualified professionals. </w:t>
      </w:r>
      <w:r w:rsidR="001F162A">
        <w:rPr>
          <w:rFonts w:ascii="Times New Roman" w:hAnsi="Times New Roman" w:cs="Times New Roman"/>
        </w:rPr>
        <w:t xml:space="preserve"> </w:t>
      </w:r>
      <w:r w:rsidR="00CC6BDE">
        <w:rPr>
          <w:rFonts w:ascii="Times New Roman" w:hAnsi="Times New Roman" w:cs="Times New Roman"/>
        </w:rPr>
        <w:t xml:space="preserve">We know from data </w:t>
      </w:r>
      <w:r w:rsidR="00F40831">
        <w:rPr>
          <w:rFonts w:ascii="Times New Roman" w:hAnsi="Times New Roman" w:cs="Times New Roman"/>
        </w:rPr>
        <w:t xml:space="preserve">that increased time targeting disparities paired with </w:t>
      </w:r>
      <w:r w:rsidR="00E92A2D">
        <w:rPr>
          <w:rFonts w:ascii="Times New Roman" w:hAnsi="Times New Roman" w:cs="Times New Roman"/>
        </w:rPr>
        <w:t xml:space="preserve">personalized instruction can yield </w:t>
      </w:r>
      <w:r w:rsidR="003C4535">
        <w:rPr>
          <w:rFonts w:ascii="Times New Roman" w:hAnsi="Times New Roman" w:cs="Times New Roman"/>
        </w:rPr>
        <w:t xml:space="preserve">significant results in mathematics and reading </w:t>
      </w:r>
      <w:r w:rsidR="004D2ECC">
        <w:rPr>
          <w:rFonts w:ascii="Times New Roman" w:hAnsi="Times New Roman" w:cs="Times New Roman"/>
        </w:rPr>
        <w:t>however, due to funding restraints the district has not b</w:t>
      </w:r>
      <w:r w:rsidR="004208E1">
        <w:rPr>
          <w:rFonts w:ascii="Times New Roman" w:hAnsi="Times New Roman" w:cs="Times New Roman"/>
        </w:rPr>
        <w:t xml:space="preserve">een able to expand </w:t>
      </w:r>
      <w:r w:rsidR="00EE0A8D">
        <w:rPr>
          <w:rFonts w:ascii="Times New Roman" w:hAnsi="Times New Roman" w:cs="Times New Roman"/>
        </w:rPr>
        <w:t>and improve existing services</w:t>
      </w:r>
      <w:r w:rsidR="003C0244">
        <w:rPr>
          <w:rFonts w:ascii="Times New Roman" w:hAnsi="Times New Roman" w:cs="Times New Roman"/>
        </w:rPr>
        <w:t xml:space="preserve">. Some of the challenges the district face </w:t>
      </w:r>
      <w:r w:rsidR="0042399F">
        <w:rPr>
          <w:rFonts w:ascii="Times New Roman" w:hAnsi="Times New Roman" w:cs="Times New Roman"/>
        </w:rPr>
        <w:t>is transportation</w:t>
      </w:r>
      <w:r w:rsidR="00355338">
        <w:rPr>
          <w:rFonts w:ascii="Times New Roman" w:hAnsi="Times New Roman" w:cs="Times New Roman"/>
        </w:rPr>
        <w:t xml:space="preserve"> challenges amongst students</w:t>
      </w:r>
      <w:r w:rsidR="00BC09D4">
        <w:rPr>
          <w:rFonts w:ascii="Times New Roman" w:hAnsi="Times New Roman" w:cs="Times New Roman"/>
        </w:rPr>
        <w:t xml:space="preserve">, Space </w:t>
      </w:r>
      <w:r w:rsidR="006B795D">
        <w:rPr>
          <w:rFonts w:ascii="Times New Roman" w:hAnsi="Times New Roman" w:cs="Times New Roman"/>
        </w:rPr>
        <w:t>constraints</w:t>
      </w:r>
      <w:r w:rsidR="00BC09D4">
        <w:rPr>
          <w:rFonts w:ascii="Times New Roman" w:hAnsi="Times New Roman" w:cs="Times New Roman"/>
        </w:rPr>
        <w:t xml:space="preserve"> </w:t>
      </w:r>
      <w:r w:rsidR="00830C46">
        <w:rPr>
          <w:rFonts w:ascii="Times New Roman" w:hAnsi="Times New Roman" w:cs="Times New Roman"/>
        </w:rPr>
        <w:t xml:space="preserve">that only allows a limited </w:t>
      </w:r>
      <w:r w:rsidR="00EF4164">
        <w:rPr>
          <w:rFonts w:ascii="Times New Roman" w:hAnsi="Times New Roman" w:cs="Times New Roman"/>
        </w:rPr>
        <w:t>number</w:t>
      </w:r>
      <w:r w:rsidR="00830C46">
        <w:rPr>
          <w:rFonts w:ascii="Times New Roman" w:hAnsi="Times New Roman" w:cs="Times New Roman"/>
        </w:rPr>
        <w:t xml:space="preserve"> </w:t>
      </w:r>
      <w:r w:rsidR="0042399F">
        <w:rPr>
          <w:rFonts w:ascii="Times New Roman" w:hAnsi="Times New Roman" w:cs="Times New Roman"/>
        </w:rPr>
        <w:t xml:space="preserve">of students, </w:t>
      </w:r>
      <w:r w:rsidR="00B12FA7">
        <w:rPr>
          <w:rFonts w:ascii="Times New Roman" w:hAnsi="Times New Roman" w:cs="Times New Roman"/>
        </w:rPr>
        <w:t>and shortage</w:t>
      </w:r>
      <w:r w:rsidR="00355338">
        <w:rPr>
          <w:rFonts w:ascii="Times New Roman" w:hAnsi="Times New Roman" w:cs="Times New Roman"/>
        </w:rPr>
        <w:t xml:space="preserve"> of faculty members. </w:t>
      </w:r>
      <w:r w:rsidR="0015453D">
        <w:rPr>
          <w:rFonts w:ascii="Times New Roman" w:hAnsi="Times New Roman" w:cs="Times New Roman"/>
        </w:rPr>
        <w:t xml:space="preserve">The </w:t>
      </w:r>
      <w:r w:rsidR="002810C5">
        <w:rPr>
          <w:rFonts w:ascii="Times New Roman" w:hAnsi="Times New Roman" w:cs="Times New Roman"/>
        </w:rPr>
        <w:t xml:space="preserve">funding </w:t>
      </w:r>
      <w:r w:rsidR="0042399F">
        <w:rPr>
          <w:rFonts w:ascii="Times New Roman" w:hAnsi="Times New Roman" w:cs="Times New Roman"/>
        </w:rPr>
        <w:t xml:space="preserve">of </w:t>
      </w:r>
      <w:r w:rsidR="009C6B19">
        <w:rPr>
          <w:rFonts w:ascii="Times New Roman" w:hAnsi="Times New Roman" w:cs="Times New Roman"/>
        </w:rPr>
        <w:t xml:space="preserve">625,000 </w:t>
      </w:r>
      <w:r w:rsidR="002810C5">
        <w:rPr>
          <w:rFonts w:ascii="Times New Roman" w:hAnsi="Times New Roman" w:cs="Times New Roman"/>
        </w:rPr>
        <w:t xml:space="preserve">will </w:t>
      </w:r>
      <w:r w:rsidR="00FE433A">
        <w:rPr>
          <w:rFonts w:ascii="Times New Roman" w:hAnsi="Times New Roman" w:cs="Times New Roman"/>
        </w:rPr>
        <w:t xml:space="preserve">be directed toward additional certified teachers and </w:t>
      </w:r>
      <w:r w:rsidR="000B0E61">
        <w:rPr>
          <w:rFonts w:ascii="Times New Roman" w:hAnsi="Times New Roman" w:cs="Times New Roman"/>
        </w:rPr>
        <w:t>paraprofessionals,</w:t>
      </w:r>
      <w:r w:rsidR="009006CF">
        <w:rPr>
          <w:rFonts w:ascii="Times New Roman" w:hAnsi="Times New Roman" w:cs="Times New Roman"/>
        </w:rPr>
        <w:t xml:space="preserve"> providing transportation for students and </w:t>
      </w:r>
      <w:r w:rsidR="008021F2">
        <w:rPr>
          <w:rFonts w:ascii="Times New Roman" w:hAnsi="Times New Roman" w:cs="Times New Roman"/>
        </w:rPr>
        <w:t xml:space="preserve">purchasing curriculum related materials. </w:t>
      </w:r>
      <w:r w:rsidR="007D6E8E">
        <w:rPr>
          <w:rFonts w:ascii="Times New Roman" w:hAnsi="Times New Roman" w:cs="Times New Roman"/>
        </w:rPr>
        <w:t xml:space="preserve"> The program will operate 4 days a week Mond</w:t>
      </w:r>
      <w:r w:rsidR="00AD5E62">
        <w:rPr>
          <w:rFonts w:ascii="Times New Roman" w:hAnsi="Times New Roman" w:cs="Times New Roman"/>
        </w:rPr>
        <w:t xml:space="preserve">ay-Thursday </w:t>
      </w:r>
      <w:r w:rsidR="0020728F">
        <w:rPr>
          <w:rFonts w:ascii="Times New Roman" w:hAnsi="Times New Roman" w:cs="Times New Roman"/>
        </w:rPr>
        <w:t>and will focus more on group sessions that are tailored to students needs</w:t>
      </w:r>
      <w:r w:rsidR="000B0E61">
        <w:rPr>
          <w:rFonts w:ascii="Times New Roman" w:hAnsi="Times New Roman" w:cs="Times New Roman"/>
        </w:rPr>
        <w:t xml:space="preserve">. Lessons will </w:t>
      </w:r>
      <w:r w:rsidR="00921773">
        <w:rPr>
          <w:rFonts w:ascii="Times New Roman" w:hAnsi="Times New Roman" w:cs="Times New Roman"/>
        </w:rPr>
        <w:t>integrate</w:t>
      </w:r>
      <w:r w:rsidR="000B0E61">
        <w:rPr>
          <w:rFonts w:ascii="Times New Roman" w:hAnsi="Times New Roman" w:cs="Times New Roman"/>
        </w:rPr>
        <w:t xml:space="preserve"> </w:t>
      </w:r>
      <w:r w:rsidR="009110DB">
        <w:rPr>
          <w:rFonts w:ascii="Times New Roman" w:hAnsi="Times New Roman" w:cs="Times New Roman"/>
        </w:rPr>
        <w:t xml:space="preserve">data </w:t>
      </w:r>
      <w:r w:rsidR="00921773">
        <w:rPr>
          <w:rFonts w:ascii="Times New Roman" w:hAnsi="Times New Roman" w:cs="Times New Roman"/>
        </w:rPr>
        <w:lastRenderedPageBreak/>
        <w:t>driven</w:t>
      </w:r>
      <w:r w:rsidR="009110DB">
        <w:rPr>
          <w:rFonts w:ascii="Times New Roman" w:hAnsi="Times New Roman" w:cs="Times New Roman"/>
        </w:rPr>
        <w:t xml:space="preserve"> methods that</w:t>
      </w:r>
      <w:r w:rsidR="00B65F4B">
        <w:rPr>
          <w:rFonts w:ascii="Times New Roman" w:hAnsi="Times New Roman" w:cs="Times New Roman"/>
        </w:rPr>
        <w:t xml:space="preserve"> is shown to be successful in learning. </w:t>
      </w:r>
      <w:r w:rsidR="009110DB">
        <w:rPr>
          <w:rFonts w:ascii="Times New Roman" w:hAnsi="Times New Roman" w:cs="Times New Roman"/>
        </w:rPr>
        <w:t xml:space="preserve"> </w:t>
      </w:r>
      <w:r w:rsidR="00B65F4B">
        <w:rPr>
          <w:rFonts w:ascii="Times New Roman" w:hAnsi="Times New Roman" w:cs="Times New Roman"/>
        </w:rPr>
        <w:t>T</w:t>
      </w:r>
      <w:r w:rsidR="009110DB">
        <w:rPr>
          <w:rFonts w:ascii="Times New Roman" w:hAnsi="Times New Roman" w:cs="Times New Roman"/>
        </w:rPr>
        <w:t xml:space="preserve">he success of the program based on </w:t>
      </w:r>
      <w:r w:rsidR="00921773">
        <w:rPr>
          <w:rFonts w:ascii="Times New Roman" w:hAnsi="Times New Roman" w:cs="Times New Roman"/>
        </w:rPr>
        <w:t xml:space="preserve">student progress throughout the year. </w:t>
      </w:r>
      <w:r w:rsidR="00523830">
        <w:rPr>
          <w:rFonts w:ascii="Times New Roman" w:hAnsi="Times New Roman" w:cs="Times New Roman"/>
        </w:rPr>
        <w:t xml:space="preserve">This proposal positions the districts </w:t>
      </w:r>
      <w:r w:rsidR="001B6937">
        <w:rPr>
          <w:rFonts w:ascii="Times New Roman" w:hAnsi="Times New Roman" w:cs="Times New Roman"/>
        </w:rPr>
        <w:t xml:space="preserve">to respond effectively to the nationwide </w:t>
      </w:r>
      <w:r w:rsidR="002B268C">
        <w:rPr>
          <w:rFonts w:ascii="Times New Roman" w:hAnsi="Times New Roman" w:cs="Times New Roman"/>
        </w:rPr>
        <w:t>challenges identified by the NAEP and the U</w:t>
      </w:r>
      <w:r w:rsidR="003F5B2D">
        <w:rPr>
          <w:rFonts w:ascii="Times New Roman" w:hAnsi="Times New Roman" w:cs="Times New Roman"/>
        </w:rPr>
        <w:t xml:space="preserve">nited States </w:t>
      </w:r>
      <w:r w:rsidR="00F0215D">
        <w:rPr>
          <w:rFonts w:ascii="Times New Roman" w:hAnsi="Times New Roman" w:cs="Times New Roman"/>
        </w:rPr>
        <w:t>Department of Educatio</w:t>
      </w:r>
      <w:r w:rsidR="00B9413E">
        <w:rPr>
          <w:rFonts w:ascii="Times New Roman" w:hAnsi="Times New Roman" w:cs="Times New Roman"/>
        </w:rPr>
        <w:t xml:space="preserve">n. </w:t>
      </w:r>
    </w:p>
    <w:p w14:paraId="7A6B4BEC" w14:textId="31BE9976" w:rsidR="009D6550" w:rsidRDefault="00BD6959" w:rsidP="00CD29D3">
      <w:pPr>
        <w:spacing w:line="480" w:lineRule="auto"/>
        <w:rPr>
          <w:rFonts w:ascii="Times New Roman" w:hAnsi="Times New Roman" w:cs="Times New Roman"/>
          <w:b/>
          <w:bCs/>
        </w:rPr>
      </w:pPr>
      <w:r w:rsidRPr="009D6550">
        <w:rPr>
          <w:rFonts w:ascii="Times New Roman" w:hAnsi="Times New Roman" w:cs="Times New Roman"/>
          <w:b/>
          <w:bCs/>
        </w:rPr>
        <w:t>Program De</w:t>
      </w:r>
      <w:r w:rsidR="009D6550" w:rsidRPr="009D6550">
        <w:rPr>
          <w:rFonts w:ascii="Times New Roman" w:hAnsi="Times New Roman" w:cs="Times New Roman"/>
          <w:b/>
          <w:bCs/>
        </w:rPr>
        <w:t xml:space="preserve">scription </w:t>
      </w:r>
    </w:p>
    <w:p w14:paraId="65F42980" w14:textId="57B56000" w:rsidR="009D6550" w:rsidRDefault="00295483" w:rsidP="00CD29D3">
      <w:pPr>
        <w:spacing w:line="480" w:lineRule="auto"/>
        <w:rPr>
          <w:rFonts w:ascii="Times New Roman" w:hAnsi="Times New Roman" w:cs="Times New Roman"/>
        </w:rPr>
      </w:pPr>
      <w:r w:rsidRPr="00295483">
        <w:rPr>
          <w:rFonts w:ascii="Times New Roman" w:hAnsi="Times New Roman" w:cs="Times New Roman"/>
        </w:rPr>
        <w:t>The mission</w:t>
      </w:r>
      <w:r w:rsidR="005B3AA8">
        <w:rPr>
          <w:rFonts w:ascii="Times New Roman" w:hAnsi="Times New Roman" w:cs="Times New Roman"/>
        </w:rPr>
        <w:t xml:space="preserve"> of the expanded After School Tutoring Program is </w:t>
      </w:r>
      <w:r w:rsidR="00054376">
        <w:rPr>
          <w:rFonts w:ascii="Times New Roman" w:hAnsi="Times New Roman" w:cs="Times New Roman"/>
        </w:rPr>
        <w:t xml:space="preserve">to provide equitable </w:t>
      </w:r>
      <w:r w:rsidR="00FE74C6">
        <w:rPr>
          <w:rFonts w:ascii="Times New Roman" w:hAnsi="Times New Roman" w:cs="Times New Roman"/>
        </w:rPr>
        <w:t>high</w:t>
      </w:r>
      <w:r w:rsidR="00054376">
        <w:rPr>
          <w:rFonts w:ascii="Times New Roman" w:hAnsi="Times New Roman" w:cs="Times New Roman"/>
        </w:rPr>
        <w:t xml:space="preserve">-quality academic support that strengthens </w:t>
      </w:r>
      <w:r w:rsidR="00FE74C6">
        <w:rPr>
          <w:rFonts w:ascii="Times New Roman" w:hAnsi="Times New Roman" w:cs="Times New Roman"/>
        </w:rPr>
        <w:t xml:space="preserve">mathematics and literacy </w:t>
      </w:r>
      <w:r w:rsidR="008B6E29">
        <w:rPr>
          <w:rFonts w:ascii="Times New Roman" w:hAnsi="Times New Roman" w:cs="Times New Roman"/>
        </w:rPr>
        <w:t xml:space="preserve">achievement </w:t>
      </w:r>
      <w:r w:rsidR="000A6B81">
        <w:rPr>
          <w:rFonts w:ascii="Times New Roman" w:hAnsi="Times New Roman" w:cs="Times New Roman"/>
        </w:rPr>
        <w:t xml:space="preserve">among </w:t>
      </w:r>
      <w:r w:rsidR="007A4CC1">
        <w:rPr>
          <w:rFonts w:ascii="Times New Roman" w:hAnsi="Times New Roman" w:cs="Times New Roman"/>
        </w:rPr>
        <w:t>student’s</w:t>
      </w:r>
      <w:r w:rsidR="000A6B81">
        <w:rPr>
          <w:rFonts w:ascii="Times New Roman" w:hAnsi="Times New Roman" w:cs="Times New Roman"/>
        </w:rPr>
        <w:t xml:space="preserve"> 4</w:t>
      </w:r>
      <w:r w:rsidR="000A6B81" w:rsidRPr="000A6B81">
        <w:rPr>
          <w:rFonts w:ascii="Times New Roman" w:hAnsi="Times New Roman" w:cs="Times New Roman"/>
          <w:vertAlign w:val="superscript"/>
        </w:rPr>
        <w:t>th</w:t>
      </w:r>
      <w:r w:rsidR="000A6B81">
        <w:rPr>
          <w:rFonts w:ascii="Times New Roman" w:hAnsi="Times New Roman" w:cs="Times New Roman"/>
        </w:rPr>
        <w:t>-8</w:t>
      </w:r>
      <w:r w:rsidR="000A6B81" w:rsidRPr="000A6B81">
        <w:rPr>
          <w:rFonts w:ascii="Times New Roman" w:hAnsi="Times New Roman" w:cs="Times New Roman"/>
          <w:vertAlign w:val="superscript"/>
        </w:rPr>
        <w:t>th</w:t>
      </w:r>
      <w:r w:rsidR="000A6B81">
        <w:rPr>
          <w:rFonts w:ascii="Times New Roman" w:hAnsi="Times New Roman" w:cs="Times New Roman"/>
        </w:rPr>
        <w:t xml:space="preserve"> grade. </w:t>
      </w:r>
      <w:r w:rsidR="007A4CC1">
        <w:rPr>
          <w:rFonts w:ascii="Times New Roman" w:hAnsi="Times New Roman" w:cs="Times New Roman"/>
        </w:rPr>
        <w:t xml:space="preserve">The program primary goal is to </w:t>
      </w:r>
      <w:r w:rsidR="000C3429">
        <w:rPr>
          <w:rFonts w:ascii="Times New Roman" w:hAnsi="Times New Roman" w:cs="Times New Roman"/>
        </w:rPr>
        <w:t xml:space="preserve">accelerate the recovery of learning that was </w:t>
      </w:r>
      <w:r w:rsidR="0097473E">
        <w:rPr>
          <w:rFonts w:ascii="Times New Roman" w:hAnsi="Times New Roman" w:cs="Times New Roman"/>
        </w:rPr>
        <w:t xml:space="preserve">met with disruptions highlighted by </w:t>
      </w:r>
      <w:r w:rsidR="0056388E">
        <w:rPr>
          <w:rFonts w:ascii="Times New Roman" w:hAnsi="Times New Roman" w:cs="Times New Roman"/>
        </w:rPr>
        <w:t xml:space="preserve">the NAEP and to </w:t>
      </w:r>
      <w:r w:rsidR="00955C6A">
        <w:rPr>
          <w:rFonts w:ascii="Times New Roman" w:hAnsi="Times New Roman" w:cs="Times New Roman"/>
        </w:rPr>
        <w:t xml:space="preserve">close the achievement gaps between student groups. </w:t>
      </w:r>
    </w:p>
    <w:p w14:paraId="5D170EA4" w14:textId="6A66035B" w:rsidR="006937CC" w:rsidRDefault="006937CC" w:rsidP="00CD29D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Key goals to include </w:t>
      </w:r>
    </w:p>
    <w:p w14:paraId="7E98F5C5" w14:textId="35E82B06" w:rsidR="006937CC" w:rsidRDefault="00CB2920" w:rsidP="006937C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4B56D0">
        <w:rPr>
          <w:rFonts w:ascii="Times New Roman" w:hAnsi="Times New Roman" w:cs="Times New Roman"/>
          <w:b/>
          <w:bCs/>
        </w:rPr>
        <w:t>Improving academic proficiency</w:t>
      </w:r>
      <w:r>
        <w:rPr>
          <w:rFonts w:ascii="Times New Roman" w:hAnsi="Times New Roman" w:cs="Times New Roman"/>
        </w:rPr>
        <w:t xml:space="preserve"> – Raise the percentage </w:t>
      </w:r>
      <w:r w:rsidR="00843B3D">
        <w:rPr>
          <w:rFonts w:ascii="Times New Roman" w:hAnsi="Times New Roman" w:cs="Times New Roman"/>
        </w:rPr>
        <w:t xml:space="preserve">of students meeting </w:t>
      </w:r>
      <w:r w:rsidR="003D2E38">
        <w:rPr>
          <w:rFonts w:ascii="Times New Roman" w:hAnsi="Times New Roman" w:cs="Times New Roman"/>
        </w:rPr>
        <w:t xml:space="preserve">grade level expectations </w:t>
      </w:r>
      <w:r w:rsidR="00247A67">
        <w:rPr>
          <w:rFonts w:ascii="Times New Roman" w:hAnsi="Times New Roman" w:cs="Times New Roman"/>
        </w:rPr>
        <w:t xml:space="preserve">in reading and math </w:t>
      </w:r>
      <w:r w:rsidR="00E326D6">
        <w:rPr>
          <w:rFonts w:ascii="Times New Roman" w:hAnsi="Times New Roman" w:cs="Times New Roman"/>
        </w:rPr>
        <w:t xml:space="preserve">by 15 percent within once academic year. </w:t>
      </w:r>
    </w:p>
    <w:p w14:paraId="46451AA4" w14:textId="64CD1BD2" w:rsidR="00247A67" w:rsidRDefault="00247A67" w:rsidP="006937C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4B56D0">
        <w:rPr>
          <w:rFonts w:ascii="Times New Roman" w:hAnsi="Times New Roman" w:cs="Times New Roman"/>
          <w:b/>
          <w:bCs/>
        </w:rPr>
        <w:t xml:space="preserve">Expanding Equitable </w:t>
      </w:r>
      <w:r w:rsidR="00501E7F" w:rsidRPr="004B56D0">
        <w:rPr>
          <w:rFonts w:ascii="Times New Roman" w:hAnsi="Times New Roman" w:cs="Times New Roman"/>
          <w:b/>
          <w:bCs/>
        </w:rPr>
        <w:t>Access</w:t>
      </w:r>
      <w:r w:rsidR="00501E7F">
        <w:rPr>
          <w:rFonts w:ascii="Times New Roman" w:hAnsi="Times New Roman" w:cs="Times New Roman"/>
        </w:rPr>
        <w:t xml:space="preserve"> – Ensure that all students who request </w:t>
      </w:r>
      <w:r w:rsidR="00DC3D37">
        <w:rPr>
          <w:rFonts w:ascii="Times New Roman" w:hAnsi="Times New Roman" w:cs="Times New Roman"/>
        </w:rPr>
        <w:t xml:space="preserve">tutoring </w:t>
      </w:r>
      <w:r w:rsidR="00933B2B">
        <w:rPr>
          <w:rFonts w:ascii="Times New Roman" w:hAnsi="Times New Roman" w:cs="Times New Roman"/>
        </w:rPr>
        <w:t>can</w:t>
      </w:r>
      <w:r w:rsidR="00DC3D37">
        <w:rPr>
          <w:rFonts w:ascii="Times New Roman" w:hAnsi="Times New Roman" w:cs="Times New Roman"/>
        </w:rPr>
        <w:t xml:space="preserve"> participate regardless of income </w:t>
      </w:r>
      <w:r w:rsidR="00933B2B">
        <w:rPr>
          <w:rFonts w:ascii="Times New Roman" w:hAnsi="Times New Roman" w:cs="Times New Roman"/>
        </w:rPr>
        <w:t xml:space="preserve">or transportation barriers. </w:t>
      </w:r>
    </w:p>
    <w:p w14:paraId="1BCD492F" w14:textId="6095890F" w:rsidR="004F2432" w:rsidRDefault="00933B2B" w:rsidP="004F243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82372C">
        <w:rPr>
          <w:rFonts w:ascii="Times New Roman" w:hAnsi="Times New Roman" w:cs="Times New Roman"/>
          <w:b/>
          <w:bCs/>
        </w:rPr>
        <w:t>Building Sus</w:t>
      </w:r>
      <w:r w:rsidR="0082372C" w:rsidRPr="0082372C">
        <w:rPr>
          <w:rFonts w:ascii="Times New Roman" w:hAnsi="Times New Roman" w:cs="Times New Roman"/>
          <w:b/>
          <w:bCs/>
        </w:rPr>
        <w:t>tainable instructional compacity</w:t>
      </w:r>
      <w:r w:rsidR="004F2432">
        <w:rPr>
          <w:rFonts w:ascii="Times New Roman" w:hAnsi="Times New Roman" w:cs="Times New Roman"/>
        </w:rPr>
        <w:t>- Equip</w:t>
      </w:r>
      <w:r w:rsidR="00C62A56">
        <w:rPr>
          <w:rFonts w:ascii="Times New Roman" w:hAnsi="Times New Roman" w:cs="Times New Roman"/>
        </w:rPr>
        <w:t xml:space="preserve"> teachers with </w:t>
      </w:r>
      <w:r w:rsidR="004F2432">
        <w:rPr>
          <w:rFonts w:ascii="Times New Roman" w:hAnsi="Times New Roman" w:cs="Times New Roman"/>
        </w:rPr>
        <w:t>training,</w:t>
      </w:r>
      <w:r w:rsidR="00C62A56">
        <w:rPr>
          <w:rFonts w:ascii="Times New Roman" w:hAnsi="Times New Roman" w:cs="Times New Roman"/>
        </w:rPr>
        <w:t xml:space="preserve"> </w:t>
      </w:r>
      <w:r w:rsidR="00D206DB">
        <w:rPr>
          <w:rFonts w:ascii="Times New Roman" w:hAnsi="Times New Roman" w:cs="Times New Roman"/>
        </w:rPr>
        <w:t>tools,</w:t>
      </w:r>
      <w:r w:rsidR="00C62A56">
        <w:rPr>
          <w:rFonts w:ascii="Times New Roman" w:hAnsi="Times New Roman" w:cs="Times New Roman"/>
        </w:rPr>
        <w:t xml:space="preserve"> and data needed to deliver personalized lessons to close academic gaps. </w:t>
      </w:r>
      <w:r w:rsidR="004F2432">
        <w:rPr>
          <w:rFonts w:ascii="Times New Roman" w:hAnsi="Times New Roman" w:cs="Times New Roman"/>
        </w:rPr>
        <w:t xml:space="preserve">Promote evidence-based instructions that aligns with district standards. </w:t>
      </w:r>
    </w:p>
    <w:p w14:paraId="08F51082" w14:textId="1421EC7D" w:rsidR="004F2432" w:rsidRDefault="004B4196" w:rsidP="004F243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program </w:t>
      </w:r>
      <w:r w:rsidR="008512C4">
        <w:rPr>
          <w:rFonts w:ascii="Times New Roman" w:hAnsi="Times New Roman" w:cs="Times New Roman"/>
        </w:rPr>
        <w:t xml:space="preserve">will </w:t>
      </w:r>
      <w:r w:rsidR="00D206DB">
        <w:rPr>
          <w:rFonts w:ascii="Times New Roman" w:hAnsi="Times New Roman" w:cs="Times New Roman"/>
        </w:rPr>
        <w:t>below be</w:t>
      </w:r>
      <w:r w:rsidR="00BF6227">
        <w:rPr>
          <w:rFonts w:ascii="Times New Roman" w:hAnsi="Times New Roman" w:cs="Times New Roman"/>
        </w:rPr>
        <w:t xml:space="preserve"> able</w:t>
      </w:r>
      <w:r w:rsidR="008512C4">
        <w:rPr>
          <w:rFonts w:ascii="Times New Roman" w:hAnsi="Times New Roman" w:cs="Times New Roman"/>
        </w:rPr>
        <w:t xml:space="preserve"> to serve an estimate of 400 students </w:t>
      </w:r>
      <w:r w:rsidR="00AF38AA">
        <w:rPr>
          <w:rFonts w:ascii="Times New Roman" w:hAnsi="Times New Roman" w:cs="Times New Roman"/>
        </w:rPr>
        <w:t xml:space="preserve">across district schools. The program should </w:t>
      </w:r>
      <w:r w:rsidR="00BF6227">
        <w:rPr>
          <w:rFonts w:ascii="Times New Roman" w:hAnsi="Times New Roman" w:cs="Times New Roman"/>
        </w:rPr>
        <w:t>prioritize</w:t>
      </w:r>
      <w:r w:rsidR="00AF38AA">
        <w:rPr>
          <w:rFonts w:ascii="Times New Roman" w:hAnsi="Times New Roman" w:cs="Times New Roman"/>
        </w:rPr>
        <w:t xml:space="preserve"> those identified as </w:t>
      </w:r>
      <w:r w:rsidR="00007C5B">
        <w:rPr>
          <w:rFonts w:ascii="Times New Roman" w:hAnsi="Times New Roman" w:cs="Times New Roman"/>
        </w:rPr>
        <w:t>performing</w:t>
      </w:r>
      <w:r w:rsidR="00AF38AA">
        <w:rPr>
          <w:rFonts w:ascii="Times New Roman" w:hAnsi="Times New Roman" w:cs="Times New Roman"/>
        </w:rPr>
        <w:t xml:space="preserve"> below </w:t>
      </w:r>
      <w:r w:rsidR="00007C5B">
        <w:rPr>
          <w:rFonts w:ascii="Times New Roman" w:hAnsi="Times New Roman" w:cs="Times New Roman"/>
        </w:rPr>
        <w:t>proficiency on district benchmarks ass</w:t>
      </w:r>
      <w:r w:rsidR="00BF6227">
        <w:rPr>
          <w:rFonts w:ascii="Times New Roman" w:hAnsi="Times New Roman" w:cs="Times New Roman"/>
        </w:rPr>
        <w:t xml:space="preserve">essment and NAEP aligned test. </w:t>
      </w:r>
      <w:r w:rsidR="008904D8">
        <w:rPr>
          <w:rFonts w:ascii="Times New Roman" w:hAnsi="Times New Roman" w:cs="Times New Roman"/>
        </w:rPr>
        <w:t xml:space="preserve">The focus should be students that are from </w:t>
      </w:r>
      <w:r w:rsidR="00390E05">
        <w:rPr>
          <w:rFonts w:ascii="Times New Roman" w:hAnsi="Times New Roman" w:cs="Times New Roman"/>
        </w:rPr>
        <w:t>low-income</w:t>
      </w:r>
      <w:r w:rsidR="001D16E2">
        <w:rPr>
          <w:rFonts w:ascii="Times New Roman" w:hAnsi="Times New Roman" w:cs="Times New Roman"/>
        </w:rPr>
        <w:t xml:space="preserve"> families, English learning speakers </w:t>
      </w:r>
      <w:r w:rsidR="0067017B">
        <w:rPr>
          <w:rFonts w:ascii="Times New Roman" w:hAnsi="Times New Roman" w:cs="Times New Roman"/>
        </w:rPr>
        <w:t xml:space="preserve">and historically underserved populations. </w:t>
      </w:r>
    </w:p>
    <w:p w14:paraId="0B5B4DDB" w14:textId="0DB4F875" w:rsidR="00274633" w:rsidRDefault="00274633" w:rsidP="004F243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Services will include </w:t>
      </w:r>
    </w:p>
    <w:p w14:paraId="589FF009" w14:textId="022AFC24" w:rsidR="00274633" w:rsidRDefault="00274633" w:rsidP="002746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E95D44">
        <w:rPr>
          <w:rFonts w:ascii="Times New Roman" w:hAnsi="Times New Roman" w:cs="Times New Roman"/>
          <w:b/>
          <w:bCs/>
        </w:rPr>
        <w:lastRenderedPageBreak/>
        <w:t xml:space="preserve">Four weekly tutoring </w:t>
      </w:r>
      <w:r w:rsidR="00E95D44" w:rsidRPr="00E95D44">
        <w:rPr>
          <w:rFonts w:ascii="Times New Roman" w:hAnsi="Times New Roman" w:cs="Times New Roman"/>
          <w:b/>
          <w:bCs/>
        </w:rPr>
        <w:t xml:space="preserve">sessions </w:t>
      </w:r>
      <w:r w:rsidR="00390E05">
        <w:rPr>
          <w:rFonts w:ascii="Times New Roman" w:hAnsi="Times New Roman" w:cs="Times New Roman"/>
          <w:b/>
          <w:bCs/>
        </w:rPr>
        <w:t xml:space="preserve">Monday – Thursday - </w:t>
      </w:r>
      <w:r w:rsidR="00436FD7" w:rsidRPr="00436FD7">
        <w:rPr>
          <w:rFonts w:ascii="Times New Roman" w:hAnsi="Times New Roman" w:cs="Times New Roman"/>
        </w:rPr>
        <w:t xml:space="preserve">emphasizing </w:t>
      </w:r>
      <w:r w:rsidR="00436FD7">
        <w:rPr>
          <w:rFonts w:ascii="Times New Roman" w:hAnsi="Times New Roman" w:cs="Times New Roman"/>
        </w:rPr>
        <w:t xml:space="preserve">reading comprehension, vocabulary development, </w:t>
      </w:r>
      <w:r w:rsidR="00C4533D">
        <w:rPr>
          <w:rFonts w:ascii="Times New Roman" w:hAnsi="Times New Roman" w:cs="Times New Roman"/>
        </w:rPr>
        <w:t xml:space="preserve">reasoning in math while strengthening problem solving skills. </w:t>
      </w:r>
    </w:p>
    <w:p w14:paraId="3B3927FF" w14:textId="1436F9C6" w:rsidR="00516188" w:rsidRDefault="00516188" w:rsidP="002746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Small Group Instructor </w:t>
      </w:r>
      <w:r w:rsidR="00ED4CE5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4-</w:t>
      </w:r>
      <w:r>
        <w:rPr>
          <w:rFonts w:ascii="Times New Roman" w:hAnsi="Times New Roman" w:cs="Times New Roman"/>
        </w:rPr>
        <w:t xml:space="preserve">6 </w:t>
      </w:r>
      <w:r w:rsidR="002E37DB">
        <w:rPr>
          <w:rFonts w:ascii="Times New Roman" w:hAnsi="Times New Roman" w:cs="Times New Roman"/>
        </w:rPr>
        <w:t xml:space="preserve">students per instructor led by certified teachers and trained paraprofessionals </w:t>
      </w:r>
    </w:p>
    <w:p w14:paraId="114C010A" w14:textId="15E62952" w:rsidR="002E37DB" w:rsidRDefault="00ED4CE5" w:rsidP="002746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Data Driven Lesson Planning-</w:t>
      </w:r>
      <w:r>
        <w:rPr>
          <w:rFonts w:ascii="Times New Roman" w:hAnsi="Times New Roman" w:cs="Times New Roman"/>
        </w:rPr>
        <w:t xml:space="preserve"> informed </w:t>
      </w:r>
      <w:r w:rsidR="00710CE5">
        <w:rPr>
          <w:rFonts w:ascii="Times New Roman" w:hAnsi="Times New Roman" w:cs="Times New Roman"/>
        </w:rPr>
        <w:t xml:space="preserve">by formative assessment to tailor support </w:t>
      </w:r>
      <w:r w:rsidR="00B75255">
        <w:rPr>
          <w:rFonts w:ascii="Times New Roman" w:hAnsi="Times New Roman" w:cs="Times New Roman"/>
        </w:rPr>
        <w:t xml:space="preserve">to each student learning profile. </w:t>
      </w:r>
    </w:p>
    <w:p w14:paraId="61ADAE98" w14:textId="764F3D05" w:rsidR="00B75255" w:rsidRDefault="00B75255" w:rsidP="002746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Transportation home each session-</w:t>
      </w:r>
      <w:r>
        <w:rPr>
          <w:rFonts w:ascii="Times New Roman" w:hAnsi="Times New Roman" w:cs="Times New Roman"/>
        </w:rPr>
        <w:t xml:space="preserve">Ensuring </w:t>
      </w:r>
      <w:r w:rsidR="006235E2">
        <w:rPr>
          <w:rFonts w:ascii="Times New Roman" w:hAnsi="Times New Roman" w:cs="Times New Roman"/>
        </w:rPr>
        <w:t xml:space="preserve">students can attend the program even if they do not have reliable </w:t>
      </w:r>
      <w:r w:rsidR="009422CC">
        <w:rPr>
          <w:rFonts w:ascii="Times New Roman" w:hAnsi="Times New Roman" w:cs="Times New Roman"/>
        </w:rPr>
        <w:t>transportation,</w:t>
      </w:r>
      <w:r w:rsidR="006235E2">
        <w:rPr>
          <w:rFonts w:ascii="Times New Roman" w:hAnsi="Times New Roman" w:cs="Times New Roman"/>
        </w:rPr>
        <w:t xml:space="preserve"> we will provide it </w:t>
      </w:r>
    </w:p>
    <w:p w14:paraId="33057077" w14:textId="6466F981" w:rsidR="00FE2E95" w:rsidRDefault="00FE2E95" w:rsidP="002746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Family engagement workshops-</w:t>
      </w:r>
      <w:r>
        <w:rPr>
          <w:rFonts w:ascii="Times New Roman" w:hAnsi="Times New Roman" w:cs="Times New Roman"/>
        </w:rPr>
        <w:t xml:space="preserve"> each quarter </w:t>
      </w:r>
      <w:r w:rsidR="009422CC">
        <w:rPr>
          <w:rFonts w:ascii="Times New Roman" w:hAnsi="Times New Roman" w:cs="Times New Roman"/>
        </w:rPr>
        <w:t xml:space="preserve">to equip </w:t>
      </w:r>
      <w:r w:rsidR="004D72D1">
        <w:rPr>
          <w:rFonts w:ascii="Times New Roman" w:hAnsi="Times New Roman" w:cs="Times New Roman"/>
        </w:rPr>
        <w:t xml:space="preserve">parents with the </w:t>
      </w:r>
      <w:r w:rsidR="0075201B">
        <w:rPr>
          <w:rFonts w:ascii="Times New Roman" w:hAnsi="Times New Roman" w:cs="Times New Roman"/>
        </w:rPr>
        <w:t xml:space="preserve">tools to reinforce learnings at home to help students retain lessons and skills </w:t>
      </w:r>
      <w:r w:rsidR="00705086">
        <w:rPr>
          <w:rFonts w:ascii="Times New Roman" w:hAnsi="Times New Roman" w:cs="Times New Roman"/>
        </w:rPr>
        <w:t xml:space="preserve">gained at the program. </w:t>
      </w:r>
    </w:p>
    <w:p w14:paraId="13E35044" w14:textId="52F02FFD" w:rsidR="009D6550" w:rsidRDefault="00D4753D" w:rsidP="00CD29D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program</w:t>
      </w:r>
      <w:r w:rsidR="00280670">
        <w:rPr>
          <w:rFonts w:ascii="Times New Roman" w:hAnsi="Times New Roman" w:cs="Times New Roman"/>
        </w:rPr>
        <w:t xml:space="preserve"> supports the district plans of excellence </w:t>
      </w:r>
      <w:r w:rsidR="00C26354">
        <w:rPr>
          <w:rFonts w:ascii="Times New Roman" w:hAnsi="Times New Roman" w:cs="Times New Roman"/>
        </w:rPr>
        <w:t xml:space="preserve">amongst </w:t>
      </w:r>
      <w:r>
        <w:rPr>
          <w:rFonts w:ascii="Times New Roman" w:hAnsi="Times New Roman" w:cs="Times New Roman"/>
        </w:rPr>
        <w:t>students’</w:t>
      </w:r>
      <w:r w:rsidR="00C26354">
        <w:rPr>
          <w:rFonts w:ascii="Times New Roman" w:hAnsi="Times New Roman" w:cs="Times New Roman"/>
        </w:rPr>
        <w:t xml:space="preserve"> academics </w:t>
      </w:r>
      <w:r w:rsidR="00C400B4">
        <w:rPr>
          <w:rFonts w:ascii="Times New Roman" w:hAnsi="Times New Roman" w:cs="Times New Roman"/>
        </w:rPr>
        <w:t xml:space="preserve">by closing the achievement gaps through strategic planning </w:t>
      </w:r>
      <w:r w:rsidR="00364FBD">
        <w:rPr>
          <w:rFonts w:ascii="Times New Roman" w:hAnsi="Times New Roman" w:cs="Times New Roman"/>
        </w:rPr>
        <w:t>and,</w:t>
      </w:r>
      <w:r w:rsidR="00CD05F4">
        <w:rPr>
          <w:rFonts w:ascii="Times New Roman" w:hAnsi="Times New Roman" w:cs="Times New Roman"/>
        </w:rPr>
        <w:t xml:space="preserve"> </w:t>
      </w:r>
      <w:r w:rsidR="00C400B4">
        <w:rPr>
          <w:rFonts w:ascii="Times New Roman" w:hAnsi="Times New Roman" w:cs="Times New Roman"/>
        </w:rPr>
        <w:t>implementation</w:t>
      </w:r>
      <w:r w:rsidR="00C367E9">
        <w:rPr>
          <w:rFonts w:ascii="Times New Roman" w:hAnsi="Times New Roman" w:cs="Times New Roman"/>
        </w:rPr>
        <w:t xml:space="preserve"> of </w:t>
      </w:r>
      <w:r w:rsidR="00035B9F">
        <w:rPr>
          <w:rFonts w:ascii="Times New Roman" w:hAnsi="Times New Roman" w:cs="Times New Roman"/>
        </w:rPr>
        <w:t>learning skills</w:t>
      </w:r>
      <w:r w:rsidR="00CD05F4">
        <w:rPr>
          <w:rFonts w:ascii="Times New Roman" w:hAnsi="Times New Roman" w:cs="Times New Roman"/>
        </w:rPr>
        <w:t xml:space="preserve"> </w:t>
      </w:r>
      <w:r w:rsidR="00C367E9">
        <w:rPr>
          <w:rFonts w:ascii="Times New Roman" w:hAnsi="Times New Roman" w:cs="Times New Roman"/>
        </w:rPr>
        <w:t>to improve proficient in math and reading</w:t>
      </w:r>
      <w:r w:rsidR="00CD05F4">
        <w:rPr>
          <w:rFonts w:ascii="Times New Roman" w:hAnsi="Times New Roman" w:cs="Times New Roman"/>
        </w:rPr>
        <w:t xml:space="preserve">. </w:t>
      </w:r>
      <w:r w:rsidR="00364FBD">
        <w:rPr>
          <w:rFonts w:ascii="Times New Roman" w:hAnsi="Times New Roman" w:cs="Times New Roman"/>
        </w:rPr>
        <w:t xml:space="preserve">Expanding access to </w:t>
      </w:r>
      <w:r w:rsidR="00035B9F">
        <w:rPr>
          <w:rFonts w:ascii="Times New Roman" w:hAnsi="Times New Roman" w:cs="Times New Roman"/>
        </w:rPr>
        <w:t xml:space="preserve">the program </w:t>
      </w:r>
      <w:r w:rsidR="007E7F00">
        <w:rPr>
          <w:rFonts w:ascii="Times New Roman" w:hAnsi="Times New Roman" w:cs="Times New Roman"/>
        </w:rPr>
        <w:t xml:space="preserve">through renovations that facilitates more space and providing transportation </w:t>
      </w:r>
      <w:r>
        <w:rPr>
          <w:rFonts w:ascii="Times New Roman" w:hAnsi="Times New Roman" w:cs="Times New Roman"/>
        </w:rPr>
        <w:t xml:space="preserve">promotes equitable access to learning resources amongst students. </w:t>
      </w:r>
    </w:p>
    <w:p w14:paraId="1FB1CD2A" w14:textId="70273621" w:rsidR="004D07A1" w:rsidRDefault="00E11862" w:rsidP="00CD29D3">
      <w:pPr>
        <w:spacing w:line="480" w:lineRule="auto"/>
        <w:rPr>
          <w:rFonts w:ascii="Times New Roman" w:hAnsi="Times New Roman" w:cs="Times New Roman"/>
          <w:b/>
          <w:bCs/>
        </w:rPr>
      </w:pPr>
      <w:r w:rsidRPr="00E11862">
        <w:rPr>
          <w:rFonts w:ascii="Times New Roman" w:hAnsi="Times New Roman" w:cs="Times New Roman"/>
          <w:b/>
          <w:bCs/>
        </w:rPr>
        <w:t xml:space="preserve">Justification and Need </w:t>
      </w:r>
    </w:p>
    <w:p w14:paraId="34D77F1A" w14:textId="02A5CE97" w:rsidR="00E11862" w:rsidRDefault="000A4315" w:rsidP="00CD29D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need for </w:t>
      </w:r>
      <w:r w:rsidR="006651A3">
        <w:rPr>
          <w:rFonts w:ascii="Times New Roman" w:hAnsi="Times New Roman" w:cs="Times New Roman"/>
        </w:rPr>
        <w:t xml:space="preserve">expanded after school tutoring </w:t>
      </w:r>
      <w:r w:rsidR="005E1E61">
        <w:rPr>
          <w:rFonts w:ascii="Times New Roman" w:hAnsi="Times New Roman" w:cs="Times New Roman"/>
        </w:rPr>
        <w:t xml:space="preserve">has become urgent </w:t>
      </w:r>
      <w:r w:rsidR="004322FA">
        <w:rPr>
          <w:rFonts w:ascii="Times New Roman" w:hAnsi="Times New Roman" w:cs="Times New Roman"/>
        </w:rPr>
        <w:t xml:space="preserve">as educational disparities continue to widen across grade levels and </w:t>
      </w:r>
      <w:r w:rsidR="000E6011">
        <w:rPr>
          <w:rFonts w:ascii="Times New Roman" w:hAnsi="Times New Roman" w:cs="Times New Roman"/>
        </w:rPr>
        <w:t xml:space="preserve">socioeconomic lines. The </w:t>
      </w:r>
      <w:r w:rsidR="001C756B">
        <w:rPr>
          <w:rFonts w:ascii="Times New Roman" w:hAnsi="Times New Roman" w:cs="Times New Roman"/>
        </w:rPr>
        <w:t xml:space="preserve">NAEP reports that </w:t>
      </w:r>
      <w:r w:rsidR="00A57143">
        <w:rPr>
          <w:rFonts w:ascii="Times New Roman" w:hAnsi="Times New Roman" w:cs="Times New Roman"/>
        </w:rPr>
        <w:t xml:space="preserve">the average scores of </w:t>
      </w:r>
      <w:r w:rsidR="00690766">
        <w:rPr>
          <w:rFonts w:ascii="Times New Roman" w:hAnsi="Times New Roman" w:cs="Times New Roman"/>
        </w:rPr>
        <w:t>math and reading scores amongst 4</w:t>
      </w:r>
      <w:r w:rsidR="00690766" w:rsidRPr="00690766">
        <w:rPr>
          <w:rFonts w:ascii="Times New Roman" w:hAnsi="Times New Roman" w:cs="Times New Roman"/>
          <w:vertAlign w:val="superscript"/>
        </w:rPr>
        <w:t>th</w:t>
      </w:r>
      <w:r w:rsidR="00690766">
        <w:rPr>
          <w:rFonts w:ascii="Times New Roman" w:hAnsi="Times New Roman" w:cs="Times New Roman"/>
        </w:rPr>
        <w:t>-8</w:t>
      </w:r>
      <w:r w:rsidR="00690766" w:rsidRPr="00690766">
        <w:rPr>
          <w:rFonts w:ascii="Times New Roman" w:hAnsi="Times New Roman" w:cs="Times New Roman"/>
          <w:vertAlign w:val="superscript"/>
        </w:rPr>
        <w:t>th</w:t>
      </w:r>
      <w:r w:rsidR="00690766">
        <w:rPr>
          <w:rFonts w:ascii="Times New Roman" w:hAnsi="Times New Roman" w:cs="Times New Roman"/>
        </w:rPr>
        <w:t xml:space="preserve"> graders </w:t>
      </w:r>
      <w:r w:rsidR="00200C04">
        <w:rPr>
          <w:rFonts w:ascii="Times New Roman" w:hAnsi="Times New Roman" w:cs="Times New Roman"/>
        </w:rPr>
        <w:t>have declined by 5 to 8 points</w:t>
      </w:r>
      <w:r w:rsidR="001230F5">
        <w:rPr>
          <w:rFonts w:ascii="Times New Roman" w:hAnsi="Times New Roman" w:cs="Times New Roman"/>
        </w:rPr>
        <w:t xml:space="preserve"> which is a bigger declined </w:t>
      </w:r>
      <w:r w:rsidR="007D3D42">
        <w:rPr>
          <w:rFonts w:ascii="Times New Roman" w:hAnsi="Times New Roman" w:cs="Times New Roman"/>
        </w:rPr>
        <w:t xml:space="preserve">according to pre pandemic data. </w:t>
      </w:r>
      <w:r w:rsidR="00B8756B">
        <w:rPr>
          <w:rFonts w:ascii="Times New Roman" w:hAnsi="Times New Roman" w:cs="Times New Roman"/>
        </w:rPr>
        <w:t xml:space="preserve"> This has been reported as the biggest drop the NAEP has ever recorded which justifies immediate intervention. </w:t>
      </w:r>
      <w:r w:rsidR="007F0861">
        <w:rPr>
          <w:rFonts w:ascii="Times New Roman" w:hAnsi="Times New Roman" w:cs="Times New Roman"/>
        </w:rPr>
        <w:t xml:space="preserve">Although COVID </w:t>
      </w:r>
      <w:r w:rsidR="007F0861">
        <w:rPr>
          <w:rFonts w:ascii="Times New Roman" w:hAnsi="Times New Roman" w:cs="Times New Roman"/>
        </w:rPr>
        <w:lastRenderedPageBreak/>
        <w:t>accelerated the</w:t>
      </w:r>
      <w:r w:rsidR="00F15009">
        <w:rPr>
          <w:rFonts w:ascii="Times New Roman" w:hAnsi="Times New Roman" w:cs="Times New Roman"/>
        </w:rPr>
        <w:t xml:space="preserve"> drops in scores numbers </w:t>
      </w:r>
      <w:r w:rsidR="00894B2D">
        <w:rPr>
          <w:rFonts w:ascii="Times New Roman" w:hAnsi="Times New Roman" w:cs="Times New Roman"/>
        </w:rPr>
        <w:t>were</w:t>
      </w:r>
      <w:r w:rsidR="00F15009">
        <w:rPr>
          <w:rFonts w:ascii="Times New Roman" w:hAnsi="Times New Roman" w:cs="Times New Roman"/>
        </w:rPr>
        <w:t xml:space="preserve"> already trending down before </w:t>
      </w:r>
      <w:r w:rsidR="009A7EBB">
        <w:rPr>
          <w:rFonts w:ascii="Times New Roman" w:hAnsi="Times New Roman" w:cs="Times New Roman"/>
        </w:rPr>
        <w:t xml:space="preserve">COVID. </w:t>
      </w:r>
      <w:r w:rsidR="006C62FB">
        <w:rPr>
          <w:rFonts w:ascii="Times New Roman" w:hAnsi="Times New Roman" w:cs="Times New Roman"/>
        </w:rPr>
        <w:t xml:space="preserve">As of spring </w:t>
      </w:r>
      <w:r w:rsidR="00D856D1">
        <w:rPr>
          <w:rFonts w:ascii="Times New Roman" w:hAnsi="Times New Roman" w:cs="Times New Roman"/>
        </w:rPr>
        <w:t xml:space="preserve">2024 the average numbers U.S student remained nearly </w:t>
      </w:r>
      <w:r w:rsidR="00094DB0">
        <w:rPr>
          <w:rFonts w:ascii="Times New Roman" w:hAnsi="Times New Roman" w:cs="Times New Roman"/>
        </w:rPr>
        <w:t>half a grade behind pre pandemic achievement in math and reading (</w:t>
      </w:r>
      <w:r w:rsidR="00894B2D">
        <w:rPr>
          <w:rFonts w:ascii="Times New Roman" w:hAnsi="Times New Roman" w:cs="Times New Roman"/>
        </w:rPr>
        <w:t xml:space="preserve">Harvard 2025). </w:t>
      </w:r>
      <w:r w:rsidR="006969F1">
        <w:rPr>
          <w:rFonts w:ascii="Times New Roman" w:hAnsi="Times New Roman" w:cs="Times New Roman"/>
        </w:rPr>
        <w:t xml:space="preserve"> Beyond the test scores educators </w:t>
      </w:r>
      <w:r w:rsidR="00C124AE">
        <w:rPr>
          <w:rFonts w:ascii="Times New Roman" w:hAnsi="Times New Roman" w:cs="Times New Roman"/>
        </w:rPr>
        <w:t>and parents</w:t>
      </w:r>
      <w:r w:rsidR="00F34CB4">
        <w:rPr>
          <w:rFonts w:ascii="Times New Roman" w:hAnsi="Times New Roman" w:cs="Times New Roman"/>
        </w:rPr>
        <w:t xml:space="preserve"> have reinforce the need for immediate action; as educators have reported </w:t>
      </w:r>
      <w:r w:rsidR="002502E6">
        <w:rPr>
          <w:rFonts w:ascii="Times New Roman" w:hAnsi="Times New Roman" w:cs="Times New Roman"/>
        </w:rPr>
        <w:t xml:space="preserve">learning fatigue, reduced </w:t>
      </w:r>
      <w:r w:rsidR="002C5957">
        <w:rPr>
          <w:rFonts w:ascii="Times New Roman" w:hAnsi="Times New Roman" w:cs="Times New Roman"/>
        </w:rPr>
        <w:t xml:space="preserve">confidence amongst students and, </w:t>
      </w:r>
      <w:r w:rsidR="00965052">
        <w:rPr>
          <w:rFonts w:ascii="Times New Roman" w:hAnsi="Times New Roman" w:cs="Times New Roman"/>
        </w:rPr>
        <w:t xml:space="preserve">performance gaps in the classroom. </w:t>
      </w:r>
      <w:r w:rsidR="005D2633">
        <w:rPr>
          <w:rFonts w:ascii="Times New Roman" w:hAnsi="Times New Roman" w:cs="Times New Roman"/>
        </w:rPr>
        <w:t>(</w:t>
      </w:r>
      <w:proofErr w:type="spellStart"/>
      <w:r w:rsidR="00B40D67">
        <w:rPr>
          <w:rFonts w:ascii="Times New Roman" w:hAnsi="Times New Roman" w:cs="Times New Roman"/>
        </w:rPr>
        <w:t>Klusmann</w:t>
      </w:r>
      <w:proofErr w:type="spellEnd"/>
      <w:r w:rsidR="00B40D67">
        <w:rPr>
          <w:rFonts w:ascii="Times New Roman" w:hAnsi="Times New Roman" w:cs="Times New Roman"/>
        </w:rPr>
        <w:t xml:space="preserve">, </w:t>
      </w:r>
      <w:proofErr w:type="spellStart"/>
      <w:r w:rsidR="00B40D67">
        <w:rPr>
          <w:rFonts w:ascii="Times New Roman" w:hAnsi="Times New Roman" w:cs="Times New Roman"/>
        </w:rPr>
        <w:t>Al</w:t>
      </w:r>
      <w:r w:rsidR="00DF725C">
        <w:rPr>
          <w:rFonts w:ascii="Times New Roman" w:hAnsi="Times New Roman" w:cs="Times New Roman"/>
        </w:rPr>
        <w:t>drup</w:t>
      </w:r>
      <w:proofErr w:type="spellEnd"/>
      <w:r w:rsidR="00DF725C">
        <w:rPr>
          <w:rFonts w:ascii="Times New Roman" w:hAnsi="Times New Roman" w:cs="Times New Roman"/>
        </w:rPr>
        <w:t xml:space="preserve"> </w:t>
      </w:r>
      <w:r w:rsidR="00460F7A">
        <w:rPr>
          <w:rFonts w:ascii="Times New Roman" w:hAnsi="Times New Roman" w:cs="Times New Roman"/>
        </w:rPr>
        <w:t>etc.</w:t>
      </w:r>
      <w:proofErr w:type="gramStart"/>
      <w:r w:rsidR="00460F7A">
        <w:rPr>
          <w:rFonts w:ascii="Times New Roman" w:hAnsi="Times New Roman" w:cs="Times New Roman"/>
        </w:rPr>
        <w:t>)</w:t>
      </w:r>
      <w:r w:rsidR="00DF725C">
        <w:rPr>
          <w:rFonts w:ascii="Times New Roman" w:hAnsi="Times New Roman" w:cs="Times New Roman"/>
        </w:rPr>
        <w:t xml:space="preserve"> </w:t>
      </w:r>
      <w:r w:rsidR="0067568A">
        <w:rPr>
          <w:rFonts w:ascii="Times New Roman" w:hAnsi="Times New Roman" w:cs="Times New Roman"/>
        </w:rPr>
        <w:t>.</w:t>
      </w:r>
      <w:proofErr w:type="gramEnd"/>
      <w:r w:rsidR="0067568A">
        <w:rPr>
          <w:rFonts w:ascii="Times New Roman" w:hAnsi="Times New Roman" w:cs="Times New Roman"/>
        </w:rPr>
        <w:t xml:space="preserve"> </w:t>
      </w:r>
      <w:r w:rsidR="00644DC6">
        <w:rPr>
          <w:rFonts w:ascii="Times New Roman" w:hAnsi="Times New Roman" w:cs="Times New Roman"/>
        </w:rPr>
        <w:t xml:space="preserve">Parents express </w:t>
      </w:r>
      <w:r w:rsidR="00127A43">
        <w:rPr>
          <w:rFonts w:ascii="Times New Roman" w:hAnsi="Times New Roman" w:cs="Times New Roman"/>
        </w:rPr>
        <w:t xml:space="preserve">frustration with current after school programs because of </w:t>
      </w:r>
      <w:r w:rsidR="009770C4">
        <w:rPr>
          <w:rFonts w:ascii="Times New Roman" w:hAnsi="Times New Roman" w:cs="Times New Roman"/>
        </w:rPr>
        <w:t xml:space="preserve">limited compacity </w:t>
      </w:r>
      <w:r w:rsidR="004D5EA2">
        <w:rPr>
          <w:rFonts w:ascii="Times New Roman" w:hAnsi="Times New Roman" w:cs="Times New Roman"/>
        </w:rPr>
        <w:t>and their desire for after school programs to reflect the</w:t>
      </w:r>
      <w:r w:rsidR="00B26DC0">
        <w:rPr>
          <w:rFonts w:ascii="Times New Roman" w:hAnsi="Times New Roman" w:cs="Times New Roman"/>
        </w:rPr>
        <w:t xml:space="preserve"> </w:t>
      </w:r>
      <w:r w:rsidR="00D4706C">
        <w:rPr>
          <w:rFonts w:ascii="Times New Roman" w:hAnsi="Times New Roman" w:cs="Times New Roman"/>
        </w:rPr>
        <w:t>in-classroom</w:t>
      </w:r>
      <w:r w:rsidR="00460F7A">
        <w:rPr>
          <w:rFonts w:ascii="Times New Roman" w:hAnsi="Times New Roman" w:cs="Times New Roman"/>
        </w:rPr>
        <w:t xml:space="preserve"> curriculum</w:t>
      </w:r>
      <w:r w:rsidR="00B26DC0">
        <w:rPr>
          <w:rFonts w:ascii="Times New Roman" w:hAnsi="Times New Roman" w:cs="Times New Roman"/>
        </w:rPr>
        <w:t>.</w:t>
      </w:r>
      <w:r w:rsidR="004336DA">
        <w:rPr>
          <w:rFonts w:ascii="Times New Roman" w:hAnsi="Times New Roman" w:cs="Times New Roman"/>
        </w:rPr>
        <w:t xml:space="preserve"> Currently</w:t>
      </w:r>
      <w:r w:rsidR="002E04DF">
        <w:rPr>
          <w:rFonts w:ascii="Times New Roman" w:hAnsi="Times New Roman" w:cs="Times New Roman"/>
        </w:rPr>
        <w:t xml:space="preserve">, only 1 and 4 students can attend current after school tutoring programs due to space </w:t>
      </w:r>
      <w:r w:rsidR="00185895">
        <w:rPr>
          <w:rFonts w:ascii="Times New Roman" w:hAnsi="Times New Roman" w:cs="Times New Roman"/>
        </w:rPr>
        <w:t>constraints leaving</w:t>
      </w:r>
      <w:r w:rsidR="00D4706C">
        <w:rPr>
          <w:rFonts w:ascii="Times New Roman" w:hAnsi="Times New Roman" w:cs="Times New Roman"/>
        </w:rPr>
        <w:t xml:space="preserve"> </w:t>
      </w:r>
      <w:r w:rsidR="00C8764B">
        <w:rPr>
          <w:rFonts w:ascii="Times New Roman" w:hAnsi="Times New Roman" w:cs="Times New Roman"/>
        </w:rPr>
        <w:t>many</w:t>
      </w:r>
      <w:r w:rsidR="00D4706C">
        <w:rPr>
          <w:rFonts w:ascii="Times New Roman" w:hAnsi="Times New Roman" w:cs="Times New Roman"/>
        </w:rPr>
        <w:t xml:space="preserve"> students without consistent </w:t>
      </w:r>
      <w:r w:rsidR="00185895">
        <w:rPr>
          <w:rFonts w:ascii="Times New Roman" w:hAnsi="Times New Roman" w:cs="Times New Roman"/>
        </w:rPr>
        <w:t xml:space="preserve">educational reinforcement </w:t>
      </w:r>
      <w:r w:rsidR="004D532C">
        <w:rPr>
          <w:rFonts w:ascii="Times New Roman" w:hAnsi="Times New Roman" w:cs="Times New Roman"/>
        </w:rPr>
        <w:t>(NAEP</w:t>
      </w:r>
      <w:r w:rsidR="0087127E">
        <w:rPr>
          <w:rFonts w:ascii="Times New Roman" w:hAnsi="Times New Roman" w:cs="Times New Roman"/>
        </w:rPr>
        <w:t xml:space="preserve"> 2024). </w:t>
      </w:r>
    </w:p>
    <w:p w14:paraId="61D39615" w14:textId="3E3EDE11" w:rsidR="00B44130" w:rsidRDefault="00EF6A85" w:rsidP="00CD29D3">
      <w:pPr>
        <w:spacing w:line="480" w:lineRule="auto"/>
        <w:rPr>
          <w:rFonts w:ascii="Times New Roman" w:hAnsi="Times New Roman" w:cs="Times New Roman"/>
        </w:rPr>
      </w:pPr>
      <w:r w:rsidRPr="00347EE4">
        <w:rPr>
          <w:rFonts w:ascii="Times New Roman" w:hAnsi="Times New Roman" w:cs="Times New Roman"/>
        </w:rPr>
        <w:t>The inve</w:t>
      </w:r>
      <w:r w:rsidR="00712515" w:rsidRPr="00347EE4">
        <w:rPr>
          <w:rFonts w:ascii="Times New Roman" w:hAnsi="Times New Roman" w:cs="Times New Roman"/>
        </w:rPr>
        <w:t xml:space="preserve">stment in </w:t>
      </w:r>
      <w:r w:rsidR="00257CB7" w:rsidRPr="00347EE4">
        <w:rPr>
          <w:rFonts w:ascii="Times New Roman" w:hAnsi="Times New Roman" w:cs="Times New Roman"/>
        </w:rPr>
        <w:t>program</w:t>
      </w:r>
      <w:r w:rsidR="00712515" w:rsidRPr="00347EE4">
        <w:rPr>
          <w:rFonts w:ascii="Times New Roman" w:hAnsi="Times New Roman" w:cs="Times New Roman"/>
        </w:rPr>
        <w:t xml:space="preserve"> expansion is both timely and necessary</w:t>
      </w:r>
      <w:r w:rsidR="00AC1D12" w:rsidRPr="00347EE4">
        <w:rPr>
          <w:rFonts w:ascii="Times New Roman" w:hAnsi="Times New Roman" w:cs="Times New Roman"/>
        </w:rPr>
        <w:t xml:space="preserve">. </w:t>
      </w:r>
      <w:r w:rsidR="00257CB7" w:rsidRPr="00347EE4">
        <w:rPr>
          <w:rFonts w:ascii="Times New Roman" w:hAnsi="Times New Roman" w:cs="Times New Roman"/>
        </w:rPr>
        <w:t>These programs</w:t>
      </w:r>
      <w:r w:rsidR="00AC1D12" w:rsidRPr="00347EE4">
        <w:rPr>
          <w:rFonts w:ascii="Times New Roman" w:hAnsi="Times New Roman" w:cs="Times New Roman"/>
        </w:rPr>
        <w:t xml:space="preserve"> reinforce the </w:t>
      </w:r>
      <w:r w:rsidR="00084F1D" w:rsidRPr="00347EE4">
        <w:rPr>
          <w:rFonts w:ascii="Times New Roman" w:hAnsi="Times New Roman" w:cs="Times New Roman"/>
        </w:rPr>
        <w:t>school’s</w:t>
      </w:r>
      <w:r w:rsidR="00AC1D12" w:rsidRPr="00347EE4">
        <w:rPr>
          <w:rFonts w:ascii="Times New Roman" w:hAnsi="Times New Roman" w:cs="Times New Roman"/>
        </w:rPr>
        <w:t xml:space="preserve"> ability to focus on long term</w:t>
      </w:r>
      <w:r w:rsidR="00257CB7" w:rsidRPr="00347EE4">
        <w:rPr>
          <w:rFonts w:ascii="Times New Roman" w:hAnsi="Times New Roman" w:cs="Times New Roman"/>
        </w:rPr>
        <w:t xml:space="preserve"> academic rebuilding and </w:t>
      </w:r>
      <w:r w:rsidR="00245A54" w:rsidRPr="00347EE4">
        <w:rPr>
          <w:rFonts w:ascii="Times New Roman" w:hAnsi="Times New Roman" w:cs="Times New Roman"/>
        </w:rPr>
        <w:t xml:space="preserve">move away from the current </w:t>
      </w:r>
      <w:r w:rsidR="00C8764B" w:rsidRPr="00347EE4">
        <w:rPr>
          <w:rFonts w:ascii="Times New Roman" w:hAnsi="Times New Roman" w:cs="Times New Roman"/>
        </w:rPr>
        <w:t>short-term</w:t>
      </w:r>
      <w:r w:rsidR="00245A54" w:rsidRPr="00347EE4">
        <w:rPr>
          <w:rFonts w:ascii="Times New Roman" w:hAnsi="Times New Roman" w:cs="Times New Roman"/>
        </w:rPr>
        <w:t xml:space="preserve"> </w:t>
      </w:r>
      <w:r w:rsidR="007460C1" w:rsidRPr="00347EE4">
        <w:rPr>
          <w:rFonts w:ascii="Times New Roman" w:hAnsi="Times New Roman" w:cs="Times New Roman"/>
        </w:rPr>
        <w:t xml:space="preserve">recovery. This program </w:t>
      </w:r>
      <w:r w:rsidR="00FE6285" w:rsidRPr="00347EE4">
        <w:rPr>
          <w:rFonts w:ascii="Times New Roman" w:hAnsi="Times New Roman" w:cs="Times New Roman"/>
        </w:rPr>
        <w:t xml:space="preserve">stabilizes </w:t>
      </w:r>
      <w:r w:rsidR="002C7DB4" w:rsidRPr="00347EE4">
        <w:rPr>
          <w:rFonts w:ascii="Times New Roman" w:hAnsi="Times New Roman" w:cs="Times New Roman"/>
        </w:rPr>
        <w:t xml:space="preserve">learnings outcomes to prevent further </w:t>
      </w:r>
      <w:r w:rsidR="00C8764B" w:rsidRPr="00347EE4">
        <w:rPr>
          <w:rFonts w:ascii="Times New Roman" w:hAnsi="Times New Roman" w:cs="Times New Roman"/>
        </w:rPr>
        <w:t xml:space="preserve">regressions amongst students </w:t>
      </w:r>
      <w:r w:rsidR="00A84CAC" w:rsidRPr="00347EE4">
        <w:rPr>
          <w:rFonts w:ascii="Times New Roman" w:hAnsi="Times New Roman" w:cs="Times New Roman"/>
        </w:rPr>
        <w:t xml:space="preserve">and funding allows </w:t>
      </w:r>
      <w:r w:rsidR="00EF7F21" w:rsidRPr="00347EE4">
        <w:rPr>
          <w:rFonts w:ascii="Times New Roman" w:hAnsi="Times New Roman" w:cs="Times New Roman"/>
        </w:rPr>
        <w:t xml:space="preserve">administrators to expand </w:t>
      </w:r>
      <w:r w:rsidR="00373991" w:rsidRPr="00347EE4">
        <w:rPr>
          <w:rFonts w:ascii="Times New Roman" w:hAnsi="Times New Roman" w:cs="Times New Roman"/>
        </w:rPr>
        <w:t xml:space="preserve">current services and attack educational gaps. </w:t>
      </w:r>
      <w:r w:rsidR="009A5BA5" w:rsidRPr="00347EE4">
        <w:rPr>
          <w:rFonts w:ascii="Times New Roman" w:hAnsi="Times New Roman" w:cs="Times New Roman"/>
        </w:rPr>
        <w:t xml:space="preserve">This also allow for the rebuilding of </w:t>
      </w:r>
      <w:r w:rsidR="004E464D">
        <w:rPr>
          <w:rFonts w:ascii="Times New Roman" w:hAnsi="Times New Roman" w:cs="Times New Roman"/>
        </w:rPr>
        <w:t xml:space="preserve">educational classrooms to ensure more </w:t>
      </w:r>
      <w:r w:rsidR="004251F2">
        <w:rPr>
          <w:rFonts w:ascii="Times New Roman" w:hAnsi="Times New Roman" w:cs="Times New Roman"/>
        </w:rPr>
        <w:t xml:space="preserve">space is provided to equitable access amongst students. </w:t>
      </w:r>
      <w:r w:rsidR="00032EDB">
        <w:rPr>
          <w:rFonts w:ascii="Times New Roman" w:hAnsi="Times New Roman" w:cs="Times New Roman"/>
        </w:rPr>
        <w:t xml:space="preserve">Beyond </w:t>
      </w:r>
      <w:r w:rsidR="001A4A25">
        <w:rPr>
          <w:rFonts w:ascii="Times New Roman" w:hAnsi="Times New Roman" w:cs="Times New Roman"/>
        </w:rPr>
        <w:t>academic</w:t>
      </w:r>
      <w:r w:rsidR="00032EDB">
        <w:rPr>
          <w:rFonts w:ascii="Times New Roman" w:hAnsi="Times New Roman" w:cs="Times New Roman"/>
        </w:rPr>
        <w:t xml:space="preserve"> improvement </w:t>
      </w:r>
      <w:r w:rsidR="00EF4164">
        <w:rPr>
          <w:rFonts w:ascii="Times New Roman" w:hAnsi="Times New Roman" w:cs="Times New Roman"/>
        </w:rPr>
        <w:t>this program</w:t>
      </w:r>
      <w:r w:rsidR="00032EDB">
        <w:rPr>
          <w:rFonts w:ascii="Times New Roman" w:hAnsi="Times New Roman" w:cs="Times New Roman"/>
        </w:rPr>
        <w:t xml:space="preserve"> gives a chance </w:t>
      </w:r>
      <w:r w:rsidR="001A4A25">
        <w:rPr>
          <w:rFonts w:ascii="Times New Roman" w:hAnsi="Times New Roman" w:cs="Times New Roman"/>
        </w:rPr>
        <w:t xml:space="preserve">to forge stronger relationships between families and schools.  Family centric workshops </w:t>
      </w:r>
      <w:r w:rsidR="00EF4164">
        <w:rPr>
          <w:rFonts w:ascii="Times New Roman" w:hAnsi="Times New Roman" w:cs="Times New Roman"/>
        </w:rPr>
        <w:t xml:space="preserve">will provide parents with the opportunity </w:t>
      </w:r>
      <w:r w:rsidR="00EC6F8E">
        <w:rPr>
          <w:rFonts w:ascii="Times New Roman" w:hAnsi="Times New Roman" w:cs="Times New Roman"/>
        </w:rPr>
        <w:t xml:space="preserve">to learn strategies </w:t>
      </w:r>
      <w:r w:rsidR="00846607">
        <w:rPr>
          <w:rFonts w:ascii="Times New Roman" w:hAnsi="Times New Roman" w:cs="Times New Roman"/>
        </w:rPr>
        <w:t xml:space="preserve">to reinforce learning at home will only strengthen the </w:t>
      </w:r>
      <w:r w:rsidR="00150672">
        <w:rPr>
          <w:rFonts w:ascii="Times New Roman" w:hAnsi="Times New Roman" w:cs="Times New Roman"/>
        </w:rPr>
        <w:t>student’s</w:t>
      </w:r>
      <w:r w:rsidR="003579B9">
        <w:rPr>
          <w:rFonts w:ascii="Times New Roman" w:hAnsi="Times New Roman" w:cs="Times New Roman"/>
        </w:rPr>
        <w:t xml:space="preserve"> ability to retain the learnings. </w:t>
      </w:r>
    </w:p>
    <w:p w14:paraId="53B2409F" w14:textId="1F7A5A87" w:rsidR="008C6B1C" w:rsidRPr="00E304DF" w:rsidRDefault="008C6B1C" w:rsidP="00CD29D3">
      <w:pPr>
        <w:spacing w:line="480" w:lineRule="auto"/>
        <w:rPr>
          <w:rFonts w:ascii="Times New Roman" w:hAnsi="Times New Roman" w:cs="Times New Roman"/>
          <w:b/>
          <w:bCs/>
        </w:rPr>
      </w:pPr>
      <w:r w:rsidRPr="00E304DF">
        <w:rPr>
          <w:rFonts w:ascii="Times New Roman" w:hAnsi="Times New Roman" w:cs="Times New Roman"/>
          <w:b/>
          <w:bCs/>
        </w:rPr>
        <w:t xml:space="preserve">Budget Request </w:t>
      </w: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3116"/>
        <w:gridCol w:w="3117"/>
        <w:gridCol w:w="3117"/>
      </w:tblGrid>
      <w:tr w:rsidR="00B60069" w14:paraId="16527295" w14:textId="77777777" w:rsidTr="00B866B2">
        <w:tc>
          <w:tcPr>
            <w:tcW w:w="3116" w:type="dxa"/>
          </w:tcPr>
          <w:p w14:paraId="0B681F13" w14:textId="207D5C64" w:rsidR="00B60069" w:rsidRDefault="003510B3" w:rsidP="00CD29D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Category </w:t>
            </w:r>
          </w:p>
        </w:tc>
        <w:tc>
          <w:tcPr>
            <w:tcW w:w="3117" w:type="dxa"/>
          </w:tcPr>
          <w:p w14:paraId="347CCA36" w14:textId="02A2E55E" w:rsidR="00B60069" w:rsidRDefault="00A52FAB" w:rsidP="00CD29D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Narrated </w:t>
            </w:r>
            <w:r w:rsidR="003510B3">
              <w:rPr>
                <w:rFonts w:ascii="Times New Roman" w:hAnsi="Times New Roman" w:cs="Times New Roman"/>
              </w:rPr>
              <w:t xml:space="preserve">Description </w:t>
            </w:r>
          </w:p>
        </w:tc>
        <w:tc>
          <w:tcPr>
            <w:tcW w:w="3117" w:type="dxa"/>
          </w:tcPr>
          <w:p w14:paraId="326636D6" w14:textId="3ED7E6DC" w:rsidR="00B60069" w:rsidRDefault="0098061F" w:rsidP="00CD29D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Estimated cost </w:t>
            </w:r>
          </w:p>
        </w:tc>
      </w:tr>
      <w:tr w:rsidR="00B60069" w14:paraId="11550DCE" w14:textId="77777777" w:rsidTr="00B866B2">
        <w:tc>
          <w:tcPr>
            <w:tcW w:w="3116" w:type="dxa"/>
          </w:tcPr>
          <w:p w14:paraId="74027280" w14:textId="1CF96D57" w:rsidR="00B60069" w:rsidRDefault="00A63C3E" w:rsidP="00CD29D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Personnel </w:t>
            </w:r>
          </w:p>
        </w:tc>
        <w:tc>
          <w:tcPr>
            <w:tcW w:w="3117" w:type="dxa"/>
          </w:tcPr>
          <w:p w14:paraId="1CEF976E" w14:textId="3DCBE2BC" w:rsidR="00B60069" w:rsidRDefault="00A139F6" w:rsidP="00CD29D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teachers, 5 paraprofessionals </w:t>
            </w:r>
            <w:r w:rsidR="007B7583">
              <w:rPr>
                <w:rFonts w:ascii="Times New Roman" w:hAnsi="Times New Roman" w:cs="Times New Roman"/>
              </w:rPr>
              <w:t xml:space="preserve">for small group tutoring </w:t>
            </w:r>
            <w:r w:rsidR="00697B97">
              <w:rPr>
                <w:rFonts w:ascii="Times New Roman" w:hAnsi="Times New Roman" w:cs="Times New Roman"/>
              </w:rPr>
              <w:t>(Reoccurring</w:t>
            </w:r>
            <w:r w:rsidR="00BD3434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117" w:type="dxa"/>
          </w:tcPr>
          <w:p w14:paraId="2E91256A" w14:textId="63C30E0A" w:rsidR="00B60069" w:rsidRDefault="00886690" w:rsidP="00CD29D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A139F6">
              <w:rPr>
                <w:rFonts w:ascii="Times New Roman" w:hAnsi="Times New Roman" w:cs="Times New Roman"/>
              </w:rPr>
              <w:t>315,000</w:t>
            </w:r>
          </w:p>
        </w:tc>
      </w:tr>
      <w:tr w:rsidR="00B60069" w14:paraId="553AF503" w14:textId="77777777" w:rsidTr="00B866B2">
        <w:tc>
          <w:tcPr>
            <w:tcW w:w="3116" w:type="dxa"/>
          </w:tcPr>
          <w:p w14:paraId="06FF5774" w14:textId="5DF5EDF2" w:rsidR="00B60069" w:rsidRDefault="00214700" w:rsidP="00CD29D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</w:t>
            </w:r>
            <w:r w:rsidR="00CF6615">
              <w:rPr>
                <w:rFonts w:ascii="Times New Roman" w:hAnsi="Times New Roman" w:cs="Times New Roman"/>
              </w:rPr>
              <w:t xml:space="preserve">Materials </w:t>
            </w:r>
            <w:r w:rsidR="00870105">
              <w:rPr>
                <w:rFonts w:ascii="Times New Roman" w:hAnsi="Times New Roman" w:cs="Times New Roman"/>
              </w:rPr>
              <w:t xml:space="preserve">and technology </w:t>
            </w:r>
          </w:p>
        </w:tc>
        <w:tc>
          <w:tcPr>
            <w:tcW w:w="3117" w:type="dxa"/>
          </w:tcPr>
          <w:p w14:paraId="0CCAB8C9" w14:textId="44A84CC1" w:rsidR="00B60069" w:rsidRDefault="0023149F" w:rsidP="00CD29D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Curriculum resources laptops/tablets and </w:t>
            </w:r>
            <w:r w:rsidR="00886690">
              <w:rPr>
                <w:rFonts w:ascii="Times New Roman" w:hAnsi="Times New Roman" w:cs="Times New Roman"/>
              </w:rPr>
              <w:t xml:space="preserve">assessment tools </w:t>
            </w:r>
            <w:r w:rsidR="00F76771">
              <w:rPr>
                <w:rFonts w:ascii="Times New Roman" w:hAnsi="Times New Roman" w:cs="Times New Roman"/>
              </w:rPr>
              <w:t xml:space="preserve">(One time) </w:t>
            </w:r>
          </w:p>
        </w:tc>
        <w:tc>
          <w:tcPr>
            <w:tcW w:w="3117" w:type="dxa"/>
          </w:tcPr>
          <w:p w14:paraId="581FC0F9" w14:textId="4CFE8307" w:rsidR="00B60069" w:rsidRDefault="00886690" w:rsidP="00CD29D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$70,000</w:t>
            </w:r>
          </w:p>
        </w:tc>
      </w:tr>
      <w:tr w:rsidR="00B60069" w14:paraId="2D0A7883" w14:textId="77777777" w:rsidTr="00B866B2">
        <w:tc>
          <w:tcPr>
            <w:tcW w:w="3116" w:type="dxa"/>
          </w:tcPr>
          <w:p w14:paraId="51D644C9" w14:textId="008C1125" w:rsidR="00B60069" w:rsidRDefault="00870105" w:rsidP="00CD29D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Facility improvements </w:t>
            </w:r>
          </w:p>
        </w:tc>
        <w:tc>
          <w:tcPr>
            <w:tcW w:w="3117" w:type="dxa"/>
          </w:tcPr>
          <w:p w14:paraId="2419C4EA" w14:textId="7C0E8FA6" w:rsidR="00B60069" w:rsidRDefault="00000196" w:rsidP="00CD29D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Renovation </w:t>
            </w:r>
            <w:r w:rsidR="00126FAD">
              <w:rPr>
                <w:rFonts w:ascii="Times New Roman" w:hAnsi="Times New Roman" w:cs="Times New Roman"/>
              </w:rPr>
              <w:t xml:space="preserve">and </w:t>
            </w:r>
            <w:r w:rsidR="003435BB">
              <w:rPr>
                <w:rFonts w:ascii="Times New Roman" w:hAnsi="Times New Roman" w:cs="Times New Roman"/>
              </w:rPr>
              <w:t>furnishing</w:t>
            </w:r>
            <w:r w:rsidR="00126FAD">
              <w:rPr>
                <w:rFonts w:ascii="Times New Roman" w:hAnsi="Times New Roman" w:cs="Times New Roman"/>
              </w:rPr>
              <w:t xml:space="preserve"> of 6-8 classrooms </w:t>
            </w:r>
            <w:r w:rsidR="002E76E6">
              <w:rPr>
                <w:rFonts w:ascii="Times New Roman" w:hAnsi="Times New Roman" w:cs="Times New Roman"/>
              </w:rPr>
              <w:t xml:space="preserve">(One Time Cost) </w:t>
            </w:r>
          </w:p>
        </w:tc>
        <w:tc>
          <w:tcPr>
            <w:tcW w:w="3117" w:type="dxa"/>
          </w:tcPr>
          <w:p w14:paraId="0BA3FC15" w14:textId="0D8F9FAA" w:rsidR="00B60069" w:rsidRDefault="003435BB" w:rsidP="00CD29D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126FAD">
              <w:rPr>
                <w:rFonts w:ascii="Times New Roman" w:hAnsi="Times New Roman" w:cs="Times New Roman"/>
              </w:rPr>
              <w:t>150,000</w:t>
            </w:r>
          </w:p>
        </w:tc>
      </w:tr>
      <w:tr w:rsidR="00B60069" w14:paraId="02189B51" w14:textId="77777777" w:rsidTr="00B866B2">
        <w:tc>
          <w:tcPr>
            <w:tcW w:w="3116" w:type="dxa"/>
          </w:tcPr>
          <w:p w14:paraId="05BE0CFD" w14:textId="3D7B9A05" w:rsidR="00B60069" w:rsidRDefault="00870105" w:rsidP="00CD29D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Transportation </w:t>
            </w:r>
          </w:p>
        </w:tc>
        <w:tc>
          <w:tcPr>
            <w:tcW w:w="3117" w:type="dxa"/>
          </w:tcPr>
          <w:p w14:paraId="6704FFC1" w14:textId="49F05384" w:rsidR="00B60069" w:rsidRDefault="00C4004A" w:rsidP="00CD29D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Two after school buses </w:t>
            </w:r>
            <w:r w:rsidR="00745258">
              <w:rPr>
                <w:rFonts w:ascii="Times New Roman" w:hAnsi="Times New Roman" w:cs="Times New Roman"/>
              </w:rPr>
              <w:t xml:space="preserve">(Reoccurring cost) </w:t>
            </w:r>
          </w:p>
        </w:tc>
        <w:tc>
          <w:tcPr>
            <w:tcW w:w="3117" w:type="dxa"/>
          </w:tcPr>
          <w:p w14:paraId="45D471A5" w14:textId="59ECEF09" w:rsidR="00B60069" w:rsidRDefault="003435BB" w:rsidP="00CD29D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1C5E6D">
              <w:rPr>
                <w:rFonts w:ascii="Times New Roman" w:hAnsi="Times New Roman" w:cs="Times New Roman"/>
              </w:rPr>
              <w:t>40,000</w:t>
            </w:r>
          </w:p>
        </w:tc>
      </w:tr>
      <w:tr w:rsidR="00B60069" w14:paraId="1BB4BC5E" w14:textId="77777777" w:rsidTr="00B866B2">
        <w:tc>
          <w:tcPr>
            <w:tcW w:w="3116" w:type="dxa"/>
          </w:tcPr>
          <w:p w14:paraId="050B13C6" w14:textId="4A400FE1" w:rsidR="00B60069" w:rsidRDefault="00FC3529" w:rsidP="00CD29D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Professional Development and Evaluation </w:t>
            </w:r>
          </w:p>
        </w:tc>
        <w:tc>
          <w:tcPr>
            <w:tcW w:w="3117" w:type="dxa"/>
          </w:tcPr>
          <w:p w14:paraId="15023FE4" w14:textId="1F5F0CB6" w:rsidR="00B60069" w:rsidRDefault="00C32FC6" w:rsidP="00CD29D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Staff </w:t>
            </w:r>
            <w:r w:rsidR="001C35CF">
              <w:rPr>
                <w:rFonts w:ascii="Times New Roman" w:hAnsi="Times New Roman" w:cs="Times New Roman"/>
              </w:rPr>
              <w:t>training,</w:t>
            </w:r>
            <w:r>
              <w:rPr>
                <w:rFonts w:ascii="Times New Roman" w:hAnsi="Times New Roman" w:cs="Times New Roman"/>
              </w:rPr>
              <w:t xml:space="preserve"> external support </w:t>
            </w:r>
            <w:r w:rsidR="00FF5D08">
              <w:rPr>
                <w:rFonts w:ascii="Times New Roman" w:hAnsi="Times New Roman" w:cs="Times New Roman"/>
              </w:rPr>
              <w:t xml:space="preserve">(Reoccurring) </w:t>
            </w:r>
          </w:p>
        </w:tc>
        <w:tc>
          <w:tcPr>
            <w:tcW w:w="3117" w:type="dxa"/>
          </w:tcPr>
          <w:p w14:paraId="1259D7B3" w14:textId="77777777" w:rsidR="00B60069" w:rsidRDefault="00B60069" w:rsidP="00CD29D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B60069" w14:paraId="3CA619BC" w14:textId="77777777" w:rsidTr="00B866B2">
        <w:trPr>
          <w:trHeight w:val="1673"/>
        </w:trPr>
        <w:tc>
          <w:tcPr>
            <w:tcW w:w="3116" w:type="dxa"/>
          </w:tcPr>
          <w:p w14:paraId="7FAB252B" w14:textId="2AA7C51B" w:rsidR="00B60069" w:rsidRDefault="00D33703" w:rsidP="00CD29D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Family </w:t>
            </w:r>
            <w:r w:rsidR="00F97D04">
              <w:rPr>
                <w:rFonts w:ascii="Times New Roman" w:hAnsi="Times New Roman" w:cs="Times New Roman"/>
              </w:rPr>
              <w:t xml:space="preserve">Community &amp;Engagement </w:t>
            </w:r>
          </w:p>
        </w:tc>
        <w:tc>
          <w:tcPr>
            <w:tcW w:w="3117" w:type="dxa"/>
          </w:tcPr>
          <w:p w14:paraId="63BDE1F6" w14:textId="5A81C4EF" w:rsidR="00B60069" w:rsidRDefault="002A0F07" w:rsidP="00CD29D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Workshops,</w:t>
            </w:r>
            <w:r w:rsidR="001C35CF">
              <w:rPr>
                <w:rFonts w:ascii="Times New Roman" w:hAnsi="Times New Roman" w:cs="Times New Roman"/>
              </w:rPr>
              <w:t xml:space="preserve"> outreach </w:t>
            </w:r>
            <w:r w:rsidR="00FF5D08">
              <w:rPr>
                <w:rFonts w:ascii="Times New Roman" w:hAnsi="Times New Roman" w:cs="Times New Roman"/>
              </w:rPr>
              <w:t xml:space="preserve">(Reoccurring) </w:t>
            </w:r>
          </w:p>
        </w:tc>
        <w:tc>
          <w:tcPr>
            <w:tcW w:w="3117" w:type="dxa"/>
          </w:tcPr>
          <w:p w14:paraId="06927BDA" w14:textId="32228CCF" w:rsidR="00B60069" w:rsidRDefault="0013197E" w:rsidP="00CD29D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8313BF">
              <w:rPr>
                <w:rFonts w:ascii="Times New Roman" w:hAnsi="Times New Roman" w:cs="Times New Roman"/>
              </w:rPr>
              <w:t>10,000</w:t>
            </w:r>
          </w:p>
        </w:tc>
      </w:tr>
    </w:tbl>
    <w:p w14:paraId="02D1CB06" w14:textId="77777777" w:rsidR="00B60069" w:rsidRPr="008C6B1C" w:rsidRDefault="00B60069" w:rsidP="00CD29D3">
      <w:pPr>
        <w:spacing w:line="480" w:lineRule="auto"/>
        <w:rPr>
          <w:rFonts w:ascii="Times New Roman" w:hAnsi="Times New Roman" w:cs="Times New Roman"/>
        </w:rPr>
      </w:pPr>
    </w:p>
    <w:p w14:paraId="68C7AB1A" w14:textId="0649DBBD" w:rsidR="005C636B" w:rsidRDefault="006D1BCD" w:rsidP="00CD29D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Budget will also factor in a </w:t>
      </w:r>
      <w:r w:rsidR="000410B0">
        <w:rPr>
          <w:rFonts w:ascii="Times New Roman" w:hAnsi="Times New Roman" w:cs="Times New Roman"/>
        </w:rPr>
        <w:t xml:space="preserve">15,000 contingency to offset unforeseen expenses </w:t>
      </w:r>
      <w:r w:rsidR="00967AE3">
        <w:rPr>
          <w:rFonts w:ascii="Times New Roman" w:hAnsi="Times New Roman" w:cs="Times New Roman"/>
        </w:rPr>
        <w:t>which amounts in the total 625,000</w:t>
      </w:r>
      <w:r w:rsidR="005E0CA1">
        <w:rPr>
          <w:rFonts w:ascii="Times New Roman" w:hAnsi="Times New Roman" w:cs="Times New Roman"/>
        </w:rPr>
        <w:t xml:space="preserve"> funding request. </w:t>
      </w:r>
    </w:p>
    <w:p w14:paraId="40A0612C" w14:textId="371645B2" w:rsidR="00FC2827" w:rsidRDefault="00FC2827" w:rsidP="00CD29D3">
      <w:pPr>
        <w:spacing w:line="480" w:lineRule="auto"/>
        <w:rPr>
          <w:rFonts w:ascii="Times New Roman" w:hAnsi="Times New Roman" w:cs="Times New Roman"/>
          <w:b/>
          <w:bCs/>
        </w:rPr>
      </w:pPr>
      <w:r w:rsidRPr="00FC2827">
        <w:rPr>
          <w:rFonts w:ascii="Times New Roman" w:hAnsi="Times New Roman" w:cs="Times New Roman"/>
          <w:b/>
          <w:bCs/>
        </w:rPr>
        <w:t>Expected Outcomes</w:t>
      </w:r>
    </w:p>
    <w:p w14:paraId="3E55E267" w14:textId="5341984C" w:rsidR="002D07D2" w:rsidRPr="00BE0A1C" w:rsidRDefault="00C95B34" w:rsidP="002D07D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Improved academic achievement -</w:t>
      </w:r>
      <w:r>
        <w:rPr>
          <w:rFonts w:ascii="Times New Roman" w:hAnsi="Times New Roman" w:cs="Times New Roman"/>
        </w:rPr>
        <w:t xml:space="preserve">Increase </w:t>
      </w:r>
      <w:r w:rsidR="004540D0">
        <w:rPr>
          <w:rFonts w:ascii="Times New Roman" w:hAnsi="Times New Roman" w:cs="Times New Roman"/>
        </w:rPr>
        <w:t xml:space="preserve">participating students reading and math proficiency </w:t>
      </w:r>
      <w:r w:rsidR="002A7C6A">
        <w:rPr>
          <w:rFonts w:ascii="Times New Roman" w:hAnsi="Times New Roman" w:cs="Times New Roman"/>
        </w:rPr>
        <w:t xml:space="preserve">by at least 15 percent </w:t>
      </w:r>
      <w:r w:rsidR="00C25A17">
        <w:rPr>
          <w:rFonts w:ascii="Times New Roman" w:hAnsi="Times New Roman" w:cs="Times New Roman"/>
        </w:rPr>
        <w:t xml:space="preserve">within the academic </w:t>
      </w:r>
      <w:r w:rsidR="002D07D2">
        <w:rPr>
          <w:rFonts w:ascii="Times New Roman" w:hAnsi="Times New Roman" w:cs="Times New Roman"/>
        </w:rPr>
        <w:t>year</w:t>
      </w:r>
      <w:r w:rsidR="00AD3571">
        <w:rPr>
          <w:rFonts w:ascii="Times New Roman" w:hAnsi="Times New Roman" w:cs="Times New Roman"/>
        </w:rPr>
        <w:t>. The p</w:t>
      </w:r>
      <w:r w:rsidR="002D07D2" w:rsidRPr="002D07D2">
        <w:rPr>
          <w:rFonts w:ascii="Times New Roman" w:hAnsi="Times New Roman" w:cs="Times New Roman"/>
        </w:rPr>
        <w:t>erformance Indicator</w:t>
      </w:r>
      <w:r w:rsidR="002D07D2">
        <w:rPr>
          <w:rFonts w:ascii="Times New Roman" w:hAnsi="Times New Roman" w:cs="Times New Roman"/>
          <w:b/>
          <w:bCs/>
        </w:rPr>
        <w:t xml:space="preserve"> </w:t>
      </w:r>
      <w:r w:rsidR="00BE0A1C" w:rsidRPr="00AD3571">
        <w:rPr>
          <w:rFonts w:ascii="Times New Roman" w:hAnsi="Times New Roman" w:cs="Times New Roman"/>
        </w:rPr>
        <w:t>pre</w:t>
      </w:r>
      <w:r w:rsidR="00BE0A1C">
        <w:rPr>
          <w:rFonts w:ascii="Times New Roman" w:hAnsi="Times New Roman" w:cs="Times New Roman"/>
          <w:b/>
          <w:bCs/>
        </w:rPr>
        <w:t xml:space="preserve"> </w:t>
      </w:r>
      <w:r w:rsidR="00BE0A1C" w:rsidRPr="00BE0A1C">
        <w:rPr>
          <w:rFonts w:ascii="Times New Roman" w:hAnsi="Times New Roman" w:cs="Times New Roman"/>
        </w:rPr>
        <w:t xml:space="preserve">and post </w:t>
      </w:r>
      <w:r w:rsidR="00950C55">
        <w:rPr>
          <w:rFonts w:ascii="Times New Roman" w:hAnsi="Times New Roman" w:cs="Times New Roman"/>
        </w:rPr>
        <w:t xml:space="preserve">assessment scores </w:t>
      </w:r>
      <w:r w:rsidR="00ED511C">
        <w:rPr>
          <w:rFonts w:ascii="Times New Roman" w:hAnsi="Times New Roman" w:cs="Times New Roman"/>
        </w:rPr>
        <w:t xml:space="preserve">aligned with state and district </w:t>
      </w:r>
      <w:r w:rsidR="00AD3571">
        <w:rPr>
          <w:rFonts w:ascii="Times New Roman" w:hAnsi="Times New Roman" w:cs="Times New Roman"/>
        </w:rPr>
        <w:t>benchmarks</w:t>
      </w:r>
      <w:r w:rsidR="004B2D70">
        <w:rPr>
          <w:rFonts w:ascii="Times New Roman" w:hAnsi="Times New Roman" w:cs="Times New Roman"/>
        </w:rPr>
        <w:t xml:space="preserve">. </w:t>
      </w:r>
    </w:p>
    <w:p w14:paraId="6FEB2A4B" w14:textId="56D51956" w:rsidR="00C25A17" w:rsidRDefault="00C25A17" w:rsidP="00C95B3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Increase Participation </w:t>
      </w:r>
      <w:r w:rsidR="00297BE1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</w:t>
      </w:r>
      <w:r w:rsidR="00297BE1" w:rsidRPr="004B2D70">
        <w:rPr>
          <w:rFonts w:ascii="Times New Roman" w:hAnsi="Times New Roman" w:cs="Times New Roman"/>
        </w:rPr>
        <w:t xml:space="preserve">Enroll 25 percent more students than previous years in the expanded tutoring program. </w:t>
      </w:r>
      <w:r w:rsidR="008C54F9">
        <w:rPr>
          <w:rFonts w:ascii="Times New Roman" w:hAnsi="Times New Roman" w:cs="Times New Roman"/>
        </w:rPr>
        <w:t xml:space="preserve">Performance </w:t>
      </w:r>
      <w:r w:rsidR="003F5F0E">
        <w:rPr>
          <w:rFonts w:ascii="Times New Roman" w:hAnsi="Times New Roman" w:cs="Times New Roman"/>
        </w:rPr>
        <w:t>Indicator:</w:t>
      </w:r>
      <w:r w:rsidR="00E8627C">
        <w:rPr>
          <w:rFonts w:ascii="Times New Roman" w:hAnsi="Times New Roman" w:cs="Times New Roman"/>
        </w:rPr>
        <w:t xml:space="preserve"> Enrollment and attendance record that </w:t>
      </w:r>
      <w:r w:rsidR="00D54B3C">
        <w:rPr>
          <w:rFonts w:ascii="Times New Roman" w:hAnsi="Times New Roman" w:cs="Times New Roman"/>
        </w:rPr>
        <w:t>will be</w:t>
      </w:r>
      <w:r w:rsidR="00E8627C">
        <w:rPr>
          <w:rFonts w:ascii="Times New Roman" w:hAnsi="Times New Roman" w:cs="Times New Roman"/>
        </w:rPr>
        <w:t xml:space="preserve"> reviewed to keep track of participation </w:t>
      </w:r>
    </w:p>
    <w:p w14:paraId="64D9895A" w14:textId="61C045E8" w:rsidR="00E8627C" w:rsidRDefault="00877019" w:rsidP="00C95B3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F1091D">
        <w:rPr>
          <w:rFonts w:ascii="Times New Roman" w:hAnsi="Times New Roman" w:cs="Times New Roman"/>
          <w:b/>
          <w:bCs/>
        </w:rPr>
        <w:t xml:space="preserve">Enhance Student </w:t>
      </w:r>
      <w:r w:rsidR="00EB67D0" w:rsidRPr="00F1091D">
        <w:rPr>
          <w:rFonts w:ascii="Times New Roman" w:hAnsi="Times New Roman" w:cs="Times New Roman"/>
          <w:b/>
          <w:bCs/>
        </w:rPr>
        <w:t>engagement</w:t>
      </w:r>
      <w:r>
        <w:rPr>
          <w:rFonts w:ascii="Times New Roman" w:hAnsi="Times New Roman" w:cs="Times New Roman"/>
        </w:rPr>
        <w:t xml:space="preserve"> </w:t>
      </w:r>
      <w:r w:rsidR="00EB67D0">
        <w:rPr>
          <w:rFonts w:ascii="Times New Roman" w:hAnsi="Times New Roman" w:cs="Times New Roman"/>
        </w:rPr>
        <w:t xml:space="preserve">– </w:t>
      </w:r>
      <w:r w:rsidR="00332C82">
        <w:rPr>
          <w:rFonts w:ascii="Times New Roman" w:hAnsi="Times New Roman" w:cs="Times New Roman"/>
        </w:rPr>
        <w:t xml:space="preserve">By the end of the year 85 percent of students should report increase confidence in reading and math skills. </w:t>
      </w:r>
      <w:r w:rsidR="00B72BFC">
        <w:rPr>
          <w:rFonts w:ascii="Times New Roman" w:hAnsi="Times New Roman" w:cs="Times New Roman"/>
        </w:rPr>
        <w:t xml:space="preserve">Performance indicators should be displayed through surveys </w:t>
      </w:r>
    </w:p>
    <w:p w14:paraId="2C96CABF" w14:textId="7D0F74CD" w:rsidR="004650FA" w:rsidRDefault="00C53D16" w:rsidP="004650F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Equity </w:t>
      </w:r>
      <w:r w:rsidR="00B23E43">
        <w:rPr>
          <w:rFonts w:ascii="Times New Roman" w:hAnsi="Times New Roman" w:cs="Times New Roman"/>
          <w:b/>
          <w:bCs/>
        </w:rPr>
        <w:t xml:space="preserve">in Access to Academic Support </w:t>
      </w:r>
      <w:r w:rsidR="00B23E43">
        <w:rPr>
          <w:rFonts w:ascii="Times New Roman" w:hAnsi="Times New Roman" w:cs="Times New Roman"/>
        </w:rPr>
        <w:t xml:space="preserve">– Ensure that </w:t>
      </w:r>
      <w:r w:rsidR="00247F6B">
        <w:rPr>
          <w:rFonts w:ascii="Times New Roman" w:hAnsi="Times New Roman" w:cs="Times New Roman"/>
        </w:rPr>
        <w:t xml:space="preserve">there is equitable access to the tutoring programs for </w:t>
      </w:r>
      <w:r w:rsidR="00B707F7">
        <w:rPr>
          <w:rFonts w:ascii="Times New Roman" w:hAnsi="Times New Roman" w:cs="Times New Roman"/>
        </w:rPr>
        <w:t xml:space="preserve">students across all </w:t>
      </w:r>
      <w:r w:rsidR="009264E0">
        <w:rPr>
          <w:rFonts w:ascii="Times New Roman" w:hAnsi="Times New Roman" w:cs="Times New Roman"/>
        </w:rPr>
        <w:t>demographics that</w:t>
      </w:r>
      <w:r w:rsidR="00247F6B">
        <w:rPr>
          <w:rFonts w:ascii="Times New Roman" w:hAnsi="Times New Roman" w:cs="Times New Roman"/>
        </w:rPr>
        <w:t xml:space="preserve"> want to utilize the resources</w:t>
      </w:r>
      <w:r w:rsidR="007B49BD">
        <w:rPr>
          <w:rFonts w:ascii="Times New Roman" w:hAnsi="Times New Roman" w:cs="Times New Roman"/>
        </w:rPr>
        <w:t xml:space="preserve">. </w:t>
      </w:r>
      <w:r w:rsidR="00262147">
        <w:rPr>
          <w:rFonts w:ascii="Times New Roman" w:hAnsi="Times New Roman" w:cs="Times New Roman"/>
        </w:rPr>
        <w:t xml:space="preserve">Our goal is to use our targeted outreach to </w:t>
      </w:r>
      <w:r w:rsidR="004650FA">
        <w:rPr>
          <w:rFonts w:ascii="Times New Roman" w:hAnsi="Times New Roman" w:cs="Times New Roman"/>
        </w:rPr>
        <w:t xml:space="preserve">reach underrepresented communities to ensure they have access to learning tools to further their learning. The performance </w:t>
      </w:r>
      <w:r w:rsidR="00545671">
        <w:rPr>
          <w:rFonts w:ascii="Times New Roman" w:hAnsi="Times New Roman" w:cs="Times New Roman"/>
        </w:rPr>
        <w:t xml:space="preserve">indicator will be a demographic analysis or participants </w:t>
      </w:r>
      <w:r w:rsidR="00064040">
        <w:rPr>
          <w:rFonts w:ascii="Times New Roman" w:hAnsi="Times New Roman" w:cs="Times New Roman"/>
        </w:rPr>
        <w:t xml:space="preserve">and overall school participation. </w:t>
      </w:r>
    </w:p>
    <w:p w14:paraId="7F352AEA" w14:textId="4928ED73" w:rsidR="007E47A5" w:rsidRDefault="00064040" w:rsidP="00064040">
      <w:pPr>
        <w:spacing w:line="480" w:lineRule="auto"/>
        <w:ind w:left="360"/>
        <w:rPr>
          <w:rFonts w:ascii="Times New Roman" w:hAnsi="Times New Roman" w:cs="Times New Roman"/>
          <w:b/>
          <w:bCs/>
        </w:rPr>
      </w:pPr>
      <w:r w:rsidRPr="00064040">
        <w:rPr>
          <w:rFonts w:ascii="Times New Roman" w:hAnsi="Times New Roman" w:cs="Times New Roman"/>
          <w:b/>
          <w:bCs/>
        </w:rPr>
        <w:t xml:space="preserve">Conclusion </w:t>
      </w:r>
    </w:p>
    <w:p w14:paraId="65FAE433" w14:textId="653F0F4C" w:rsidR="00064040" w:rsidRPr="003C17F2" w:rsidRDefault="00F804F5" w:rsidP="00064040">
      <w:pPr>
        <w:spacing w:line="480" w:lineRule="auto"/>
        <w:ind w:left="360"/>
        <w:rPr>
          <w:rFonts w:ascii="Times New Roman" w:hAnsi="Times New Roman" w:cs="Times New Roman"/>
        </w:rPr>
      </w:pPr>
      <w:r w:rsidRPr="003C17F2">
        <w:rPr>
          <w:rFonts w:ascii="Times New Roman" w:hAnsi="Times New Roman" w:cs="Times New Roman"/>
        </w:rPr>
        <w:t xml:space="preserve">The expansion </w:t>
      </w:r>
      <w:r w:rsidR="00930522" w:rsidRPr="003C17F2">
        <w:rPr>
          <w:rFonts w:ascii="Times New Roman" w:hAnsi="Times New Roman" w:cs="Times New Roman"/>
        </w:rPr>
        <w:t xml:space="preserve">of after school tutoring represents a strategic investment </w:t>
      </w:r>
      <w:r w:rsidR="003C17F2" w:rsidRPr="003C17F2">
        <w:rPr>
          <w:rFonts w:ascii="Times New Roman" w:hAnsi="Times New Roman" w:cs="Times New Roman"/>
        </w:rPr>
        <w:t xml:space="preserve">in student success and educational equity. By addressing the gaps identified by the NAEP in reading and math </w:t>
      </w:r>
      <w:r w:rsidR="00F92578">
        <w:rPr>
          <w:rFonts w:ascii="Times New Roman" w:hAnsi="Times New Roman" w:cs="Times New Roman"/>
        </w:rPr>
        <w:t xml:space="preserve">achievements </w:t>
      </w:r>
      <w:r w:rsidR="00A52FAB">
        <w:rPr>
          <w:rFonts w:ascii="Times New Roman" w:hAnsi="Times New Roman" w:cs="Times New Roman"/>
        </w:rPr>
        <w:t>identified through</w:t>
      </w:r>
      <w:r w:rsidR="00F92578">
        <w:rPr>
          <w:rFonts w:ascii="Times New Roman" w:hAnsi="Times New Roman" w:cs="Times New Roman"/>
        </w:rPr>
        <w:t xml:space="preserve"> NAEP </w:t>
      </w:r>
      <w:r w:rsidR="000A301F">
        <w:rPr>
          <w:rFonts w:ascii="Times New Roman" w:hAnsi="Times New Roman" w:cs="Times New Roman"/>
        </w:rPr>
        <w:t>data; this</w:t>
      </w:r>
      <w:r w:rsidR="00CA65C9">
        <w:rPr>
          <w:rFonts w:ascii="Times New Roman" w:hAnsi="Times New Roman" w:cs="Times New Roman"/>
        </w:rPr>
        <w:t xml:space="preserve"> initiative will provide targeted </w:t>
      </w:r>
      <w:r w:rsidR="00F43ABB">
        <w:rPr>
          <w:rFonts w:ascii="Times New Roman" w:hAnsi="Times New Roman" w:cs="Times New Roman"/>
        </w:rPr>
        <w:t xml:space="preserve">support based on data driven evidence </w:t>
      </w:r>
      <w:r w:rsidR="009B0E46">
        <w:rPr>
          <w:rFonts w:ascii="Times New Roman" w:hAnsi="Times New Roman" w:cs="Times New Roman"/>
        </w:rPr>
        <w:t xml:space="preserve">to support all students but especially to highlight </w:t>
      </w:r>
      <w:r w:rsidR="00D432D5">
        <w:rPr>
          <w:rFonts w:ascii="Times New Roman" w:hAnsi="Times New Roman" w:cs="Times New Roman"/>
        </w:rPr>
        <w:t xml:space="preserve">students who may need it more. Through </w:t>
      </w:r>
      <w:r w:rsidR="00BE1008">
        <w:rPr>
          <w:rFonts w:ascii="Times New Roman" w:hAnsi="Times New Roman" w:cs="Times New Roman"/>
        </w:rPr>
        <w:t>measurable</w:t>
      </w:r>
      <w:r w:rsidR="00D432D5">
        <w:rPr>
          <w:rFonts w:ascii="Times New Roman" w:hAnsi="Times New Roman" w:cs="Times New Roman"/>
        </w:rPr>
        <w:t xml:space="preserve"> goals and monitored </w:t>
      </w:r>
      <w:r w:rsidR="002F1399">
        <w:rPr>
          <w:rFonts w:ascii="Times New Roman" w:hAnsi="Times New Roman" w:cs="Times New Roman"/>
        </w:rPr>
        <w:t>outcomes,</w:t>
      </w:r>
      <w:r w:rsidR="00BE1008">
        <w:rPr>
          <w:rFonts w:ascii="Times New Roman" w:hAnsi="Times New Roman" w:cs="Times New Roman"/>
        </w:rPr>
        <w:t xml:space="preserve"> collaboration amongst educators, parents and </w:t>
      </w:r>
      <w:r w:rsidR="001B39B3">
        <w:rPr>
          <w:rFonts w:ascii="Times New Roman" w:hAnsi="Times New Roman" w:cs="Times New Roman"/>
        </w:rPr>
        <w:t xml:space="preserve">community </w:t>
      </w:r>
      <w:r w:rsidR="002F1399">
        <w:rPr>
          <w:rFonts w:ascii="Times New Roman" w:hAnsi="Times New Roman" w:cs="Times New Roman"/>
        </w:rPr>
        <w:t>partners the</w:t>
      </w:r>
      <w:r w:rsidR="008F7761">
        <w:rPr>
          <w:rFonts w:ascii="Times New Roman" w:hAnsi="Times New Roman" w:cs="Times New Roman"/>
        </w:rPr>
        <w:t xml:space="preserve"> program will strengthen academic performance. </w:t>
      </w:r>
    </w:p>
    <w:p w14:paraId="0FB31210" w14:textId="3F195ACF" w:rsidR="003D4D37" w:rsidRDefault="002F1399" w:rsidP="0076314A">
      <w:pPr>
        <w:spacing w:line="480" w:lineRule="auto"/>
        <w:ind w:left="720" w:hanging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Work Cited</w:t>
      </w:r>
    </w:p>
    <w:p w14:paraId="2B4293E0" w14:textId="51C9CD63" w:rsidR="003E46E7" w:rsidRDefault="003E46E7" w:rsidP="0076314A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3E46E7">
        <w:rPr>
          <w:rFonts w:ascii="Times New Roman" w:hAnsi="Times New Roman" w:cs="Times New Roman"/>
        </w:rPr>
        <w:t>Although No State Improved in Both Math and Reading on the NAEP, the Education Recovery Scorecard Highlights the Work of over 100 Districts Performing above Pre-Pandemic Levels in Both Math and Reading | Center for Education Policy Research,” 2025)</w:t>
      </w:r>
    </w:p>
    <w:p w14:paraId="7D220E20" w14:textId="4A3DC427" w:rsidR="000D7200" w:rsidRDefault="005572C7" w:rsidP="0076314A">
      <w:pPr>
        <w:spacing w:line="480" w:lineRule="auto"/>
        <w:ind w:left="720" w:hanging="720"/>
        <w:rPr>
          <w:rFonts w:ascii="Times New Roman" w:hAnsi="Times New Roman" w:cs="Times New Roman"/>
        </w:rPr>
      </w:pPr>
      <w:proofErr w:type="spellStart"/>
      <w:r w:rsidRPr="005572C7">
        <w:rPr>
          <w:rFonts w:ascii="Times New Roman" w:hAnsi="Times New Roman" w:cs="Times New Roman"/>
        </w:rPr>
        <w:t>Klusmann</w:t>
      </w:r>
      <w:proofErr w:type="spellEnd"/>
      <w:r w:rsidRPr="005572C7">
        <w:rPr>
          <w:rFonts w:ascii="Times New Roman" w:hAnsi="Times New Roman" w:cs="Times New Roman"/>
        </w:rPr>
        <w:t xml:space="preserve">, U., </w:t>
      </w:r>
      <w:proofErr w:type="spellStart"/>
      <w:r w:rsidRPr="005572C7">
        <w:rPr>
          <w:rFonts w:ascii="Times New Roman" w:hAnsi="Times New Roman" w:cs="Times New Roman"/>
        </w:rPr>
        <w:t>Aldrup</w:t>
      </w:r>
      <w:proofErr w:type="spellEnd"/>
      <w:r w:rsidRPr="005572C7">
        <w:rPr>
          <w:rFonts w:ascii="Times New Roman" w:hAnsi="Times New Roman" w:cs="Times New Roman"/>
        </w:rPr>
        <w:t>, K., Roloff-</w:t>
      </w:r>
      <w:proofErr w:type="spellStart"/>
      <w:r w:rsidRPr="005572C7">
        <w:rPr>
          <w:rFonts w:ascii="Times New Roman" w:hAnsi="Times New Roman" w:cs="Times New Roman"/>
        </w:rPr>
        <w:t>Bruchmann</w:t>
      </w:r>
      <w:proofErr w:type="spellEnd"/>
      <w:r w:rsidRPr="005572C7">
        <w:rPr>
          <w:rFonts w:ascii="Times New Roman" w:hAnsi="Times New Roman" w:cs="Times New Roman"/>
        </w:rPr>
        <w:t xml:space="preserve">, J., Carstensen, B., </w:t>
      </w:r>
      <w:proofErr w:type="spellStart"/>
      <w:r w:rsidRPr="005572C7">
        <w:rPr>
          <w:rFonts w:ascii="Times New Roman" w:hAnsi="Times New Roman" w:cs="Times New Roman"/>
        </w:rPr>
        <w:t>Wartenberg</w:t>
      </w:r>
      <w:proofErr w:type="spellEnd"/>
      <w:r w:rsidRPr="005572C7">
        <w:rPr>
          <w:rFonts w:ascii="Times New Roman" w:hAnsi="Times New Roman" w:cs="Times New Roman"/>
        </w:rPr>
        <w:t xml:space="preserve">, G., Hansen, J., &amp; </w:t>
      </w:r>
      <w:proofErr w:type="spellStart"/>
      <w:r w:rsidRPr="005572C7">
        <w:rPr>
          <w:rFonts w:ascii="Times New Roman" w:hAnsi="Times New Roman" w:cs="Times New Roman"/>
        </w:rPr>
        <w:t>Hanewinkel</w:t>
      </w:r>
      <w:proofErr w:type="spellEnd"/>
      <w:r w:rsidRPr="005572C7">
        <w:rPr>
          <w:rFonts w:ascii="Times New Roman" w:hAnsi="Times New Roman" w:cs="Times New Roman"/>
        </w:rPr>
        <w:t>, R. (2023). Teachers' emotional exhaustion during the COVID-19 pandemic: Levels, changes, and relations to pandemic-specific demands. </w:t>
      </w:r>
      <w:r w:rsidRPr="005572C7">
        <w:rPr>
          <w:rFonts w:ascii="Times New Roman" w:hAnsi="Times New Roman" w:cs="Times New Roman"/>
          <w:i/>
          <w:iCs/>
        </w:rPr>
        <w:t>Teaching and teacher education</w:t>
      </w:r>
      <w:r w:rsidRPr="005572C7">
        <w:rPr>
          <w:rFonts w:ascii="Times New Roman" w:hAnsi="Times New Roman" w:cs="Times New Roman"/>
        </w:rPr>
        <w:t>, </w:t>
      </w:r>
      <w:r w:rsidRPr="005572C7">
        <w:rPr>
          <w:rFonts w:ascii="Times New Roman" w:hAnsi="Times New Roman" w:cs="Times New Roman"/>
          <w:i/>
          <w:iCs/>
        </w:rPr>
        <w:t>121</w:t>
      </w:r>
      <w:r w:rsidRPr="005572C7">
        <w:rPr>
          <w:rFonts w:ascii="Times New Roman" w:hAnsi="Times New Roman" w:cs="Times New Roman"/>
        </w:rPr>
        <w:t xml:space="preserve">, 103908. </w:t>
      </w:r>
      <w:hyperlink r:id="rId6" w:history="1">
        <w:r w:rsidR="00F87767" w:rsidRPr="001D4123">
          <w:rPr>
            <w:rStyle w:val="Hyperlink"/>
            <w:rFonts w:ascii="Times New Roman" w:hAnsi="Times New Roman" w:cs="Times New Roman"/>
          </w:rPr>
          <w:t>https://doi.org/10.1016/j.tate.2022.103908</w:t>
        </w:r>
      </w:hyperlink>
    </w:p>
    <w:p w14:paraId="60EF519C" w14:textId="77777777" w:rsidR="00F87767" w:rsidRPr="00F87767" w:rsidRDefault="00F87767" w:rsidP="0076314A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F87767">
        <w:rPr>
          <w:rFonts w:ascii="Times New Roman" w:hAnsi="Times New Roman" w:cs="Times New Roman"/>
        </w:rPr>
        <w:t>Press Release - Most U.S. Public K–12 Schools Offer After–School Programs but Many Cannot Accommodate All Students Who Want to Participate - November 14, 2024. (2024). Retrieved from Ed.gov website: https://nces.ed.gov/whatsnew/press_releases/11_14_2024.asp?utm_source=chatgpt.com</w:t>
      </w:r>
    </w:p>
    <w:p w14:paraId="0DC4DA47" w14:textId="77777777" w:rsidR="00F87767" w:rsidRDefault="00F87767" w:rsidP="0076314A">
      <w:pPr>
        <w:spacing w:line="480" w:lineRule="auto"/>
        <w:ind w:left="720" w:hanging="720"/>
        <w:rPr>
          <w:rFonts w:ascii="Times New Roman" w:hAnsi="Times New Roman" w:cs="Times New Roman"/>
        </w:rPr>
      </w:pPr>
    </w:p>
    <w:p w14:paraId="4A3AC40B" w14:textId="77777777" w:rsidR="002F1399" w:rsidRPr="006F5F50" w:rsidRDefault="002F1399" w:rsidP="003E46E7">
      <w:pPr>
        <w:spacing w:line="480" w:lineRule="auto"/>
        <w:rPr>
          <w:rFonts w:ascii="Times New Roman" w:hAnsi="Times New Roman" w:cs="Times New Roman"/>
        </w:rPr>
      </w:pPr>
    </w:p>
    <w:sectPr w:rsidR="002F1399" w:rsidRPr="006F5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6CD"/>
    <w:multiLevelType w:val="hybridMultilevel"/>
    <w:tmpl w:val="7E26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01AA4"/>
    <w:multiLevelType w:val="hybridMultilevel"/>
    <w:tmpl w:val="9BE42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84B28"/>
    <w:multiLevelType w:val="hybridMultilevel"/>
    <w:tmpl w:val="17383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B7E3E"/>
    <w:multiLevelType w:val="hybridMultilevel"/>
    <w:tmpl w:val="B4325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4113">
    <w:abstractNumId w:val="2"/>
  </w:num>
  <w:num w:numId="2" w16cid:durableId="842670449">
    <w:abstractNumId w:val="1"/>
  </w:num>
  <w:num w:numId="3" w16cid:durableId="823157605">
    <w:abstractNumId w:val="3"/>
  </w:num>
  <w:num w:numId="4" w16cid:durableId="187658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50"/>
    <w:rsid w:val="00000196"/>
    <w:rsid w:val="00007C5B"/>
    <w:rsid w:val="00016E12"/>
    <w:rsid w:val="00021AED"/>
    <w:rsid w:val="00032EDB"/>
    <w:rsid w:val="00035B9F"/>
    <w:rsid w:val="000410B0"/>
    <w:rsid w:val="00045DAC"/>
    <w:rsid w:val="00054376"/>
    <w:rsid w:val="00064040"/>
    <w:rsid w:val="00084F1D"/>
    <w:rsid w:val="00094DB0"/>
    <w:rsid w:val="000A08B6"/>
    <w:rsid w:val="000A301F"/>
    <w:rsid w:val="000A4315"/>
    <w:rsid w:val="000A5D0A"/>
    <w:rsid w:val="000A6B81"/>
    <w:rsid w:val="000B0E61"/>
    <w:rsid w:val="000C3429"/>
    <w:rsid w:val="000D7200"/>
    <w:rsid w:val="000E1A16"/>
    <w:rsid w:val="000E5DAB"/>
    <w:rsid w:val="000E6011"/>
    <w:rsid w:val="000E7EB4"/>
    <w:rsid w:val="000F2156"/>
    <w:rsid w:val="00110076"/>
    <w:rsid w:val="001230F5"/>
    <w:rsid w:val="00126FAD"/>
    <w:rsid w:val="00127A43"/>
    <w:rsid w:val="0013197E"/>
    <w:rsid w:val="001417D2"/>
    <w:rsid w:val="0014311F"/>
    <w:rsid w:val="00150672"/>
    <w:rsid w:val="0015453D"/>
    <w:rsid w:val="00185895"/>
    <w:rsid w:val="001A13D8"/>
    <w:rsid w:val="001A4A25"/>
    <w:rsid w:val="001B3408"/>
    <w:rsid w:val="001B39B3"/>
    <w:rsid w:val="001B6937"/>
    <w:rsid w:val="001C35CF"/>
    <w:rsid w:val="001C5E6D"/>
    <w:rsid w:val="001C756B"/>
    <w:rsid w:val="001D16E2"/>
    <w:rsid w:val="001E41B3"/>
    <w:rsid w:val="001F162A"/>
    <w:rsid w:val="00200C04"/>
    <w:rsid w:val="0020397B"/>
    <w:rsid w:val="0020728F"/>
    <w:rsid w:val="00214700"/>
    <w:rsid w:val="0023149F"/>
    <w:rsid w:val="00242AA1"/>
    <w:rsid w:val="00245A54"/>
    <w:rsid w:val="00247A67"/>
    <w:rsid w:val="00247F6B"/>
    <w:rsid w:val="002502E6"/>
    <w:rsid w:val="00257CB7"/>
    <w:rsid w:val="00262147"/>
    <w:rsid w:val="00274628"/>
    <w:rsid w:val="00274633"/>
    <w:rsid w:val="00275A32"/>
    <w:rsid w:val="00280670"/>
    <w:rsid w:val="002810C5"/>
    <w:rsid w:val="00295483"/>
    <w:rsid w:val="00297BE1"/>
    <w:rsid w:val="002A0F07"/>
    <w:rsid w:val="002A7C6A"/>
    <w:rsid w:val="002B268C"/>
    <w:rsid w:val="002C5957"/>
    <w:rsid w:val="002C7DB4"/>
    <w:rsid w:val="002D07D2"/>
    <w:rsid w:val="002D500A"/>
    <w:rsid w:val="002D60EA"/>
    <w:rsid w:val="002E04DF"/>
    <w:rsid w:val="002E37DB"/>
    <w:rsid w:val="002E42C2"/>
    <w:rsid w:val="002E76E6"/>
    <w:rsid w:val="002F1399"/>
    <w:rsid w:val="003274D5"/>
    <w:rsid w:val="00332C82"/>
    <w:rsid w:val="003435BB"/>
    <w:rsid w:val="00347EE4"/>
    <w:rsid w:val="003510B3"/>
    <w:rsid w:val="00355338"/>
    <w:rsid w:val="003579B9"/>
    <w:rsid w:val="00364FBD"/>
    <w:rsid w:val="00373991"/>
    <w:rsid w:val="00390E05"/>
    <w:rsid w:val="003934CF"/>
    <w:rsid w:val="00395430"/>
    <w:rsid w:val="003A0AB2"/>
    <w:rsid w:val="003C0244"/>
    <w:rsid w:val="003C17F2"/>
    <w:rsid w:val="003C4535"/>
    <w:rsid w:val="003D2E38"/>
    <w:rsid w:val="003D4D37"/>
    <w:rsid w:val="003E46E7"/>
    <w:rsid w:val="003F5B2D"/>
    <w:rsid w:val="003F5DC2"/>
    <w:rsid w:val="003F5F0E"/>
    <w:rsid w:val="003F686A"/>
    <w:rsid w:val="004208E1"/>
    <w:rsid w:val="0042399F"/>
    <w:rsid w:val="004251F2"/>
    <w:rsid w:val="004322FA"/>
    <w:rsid w:val="004336DA"/>
    <w:rsid w:val="004341F8"/>
    <w:rsid w:val="00436FD7"/>
    <w:rsid w:val="004540D0"/>
    <w:rsid w:val="00460F7A"/>
    <w:rsid w:val="004650FA"/>
    <w:rsid w:val="00470F78"/>
    <w:rsid w:val="004B2D70"/>
    <w:rsid w:val="004B4196"/>
    <w:rsid w:val="004B56D0"/>
    <w:rsid w:val="004C5905"/>
    <w:rsid w:val="004D07A1"/>
    <w:rsid w:val="004D1F45"/>
    <w:rsid w:val="004D2ECC"/>
    <w:rsid w:val="004D532C"/>
    <w:rsid w:val="004D5EA2"/>
    <w:rsid w:val="004D72D1"/>
    <w:rsid w:val="004E464D"/>
    <w:rsid w:val="004E7743"/>
    <w:rsid w:val="004F2432"/>
    <w:rsid w:val="004F465C"/>
    <w:rsid w:val="004F6436"/>
    <w:rsid w:val="00501E7F"/>
    <w:rsid w:val="00515D6E"/>
    <w:rsid w:val="00516188"/>
    <w:rsid w:val="00523830"/>
    <w:rsid w:val="00545671"/>
    <w:rsid w:val="005572C7"/>
    <w:rsid w:val="0056388E"/>
    <w:rsid w:val="00577CC9"/>
    <w:rsid w:val="00581818"/>
    <w:rsid w:val="00581A58"/>
    <w:rsid w:val="005A4482"/>
    <w:rsid w:val="005B3AA8"/>
    <w:rsid w:val="005B5735"/>
    <w:rsid w:val="005C636B"/>
    <w:rsid w:val="005D0FF9"/>
    <w:rsid w:val="005D2633"/>
    <w:rsid w:val="005D27FA"/>
    <w:rsid w:val="005E0CA1"/>
    <w:rsid w:val="005E1E61"/>
    <w:rsid w:val="005E348B"/>
    <w:rsid w:val="005F6BD3"/>
    <w:rsid w:val="00616BD2"/>
    <w:rsid w:val="006235E2"/>
    <w:rsid w:val="00644DC6"/>
    <w:rsid w:val="006651A3"/>
    <w:rsid w:val="00665503"/>
    <w:rsid w:val="0067017B"/>
    <w:rsid w:val="0067568A"/>
    <w:rsid w:val="00690766"/>
    <w:rsid w:val="006937CC"/>
    <w:rsid w:val="006969F1"/>
    <w:rsid w:val="00697B97"/>
    <w:rsid w:val="006B795D"/>
    <w:rsid w:val="006C62FB"/>
    <w:rsid w:val="006C7CA3"/>
    <w:rsid w:val="006C7D07"/>
    <w:rsid w:val="006D0AAC"/>
    <w:rsid w:val="006D1224"/>
    <w:rsid w:val="006D1BCD"/>
    <w:rsid w:val="006D352A"/>
    <w:rsid w:val="006F377B"/>
    <w:rsid w:val="006F5F50"/>
    <w:rsid w:val="006F71AE"/>
    <w:rsid w:val="006F7590"/>
    <w:rsid w:val="00705086"/>
    <w:rsid w:val="00710CE5"/>
    <w:rsid w:val="00712515"/>
    <w:rsid w:val="00745258"/>
    <w:rsid w:val="007460C1"/>
    <w:rsid w:val="0075201B"/>
    <w:rsid w:val="0076314A"/>
    <w:rsid w:val="00781394"/>
    <w:rsid w:val="00786A48"/>
    <w:rsid w:val="007922B2"/>
    <w:rsid w:val="007A4CC1"/>
    <w:rsid w:val="007B49BD"/>
    <w:rsid w:val="007B7583"/>
    <w:rsid w:val="007D0B4B"/>
    <w:rsid w:val="007D3D42"/>
    <w:rsid w:val="007D4D8C"/>
    <w:rsid w:val="007D6E8E"/>
    <w:rsid w:val="007D6FA3"/>
    <w:rsid w:val="007D7CE7"/>
    <w:rsid w:val="007E47A5"/>
    <w:rsid w:val="007E7F00"/>
    <w:rsid w:val="007F0861"/>
    <w:rsid w:val="007F6767"/>
    <w:rsid w:val="008021F2"/>
    <w:rsid w:val="00806D65"/>
    <w:rsid w:val="0082372C"/>
    <w:rsid w:val="00830C46"/>
    <w:rsid w:val="008313BF"/>
    <w:rsid w:val="00835700"/>
    <w:rsid w:val="00843B3D"/>
    <w:rsid w:val="00844CCB"/>
    <w:rsid w:val="00846607"/>
    <w:rsid w:val="008512C4"/>
    <w:rsid w:val="008571C6"/>
    <w:rsid w:val="00870105"/>
    <w:rsid w:val="0087127E"/>
    <w:rsid w:val="00877019"/>
    <w:rsid w:val="00886690"/>
    <w:rsid w:val="008904D8"/>
    <w:rsid w:val="00894B2D"/>
    <w:rsid w:val="008B349E"/>
    <w:rsid w:val="008B6E29"/>
    <w:rsid w:val="008C54F9"/>
    <w:rsid w:val="008C6B1C"/>
    <w:rsid w:val="008C7C0A"/>
    <w:rsid w:val="008E404E"/>
    <w:rsid w:val="008F7761"/>
    <w:rsid w:val="009006CF"/>
    <w:rsid w:val="00901E6A"/>
    <w:rsid w:val="009066B9"/>
    <w:rsid w:val="009110DB"/>
    <w:rsid w:val="00921773"/>
    <w:rsid w:val="009264E0"/>
    <w:rsid w:val="00930522"/>
    <w:rsid w:val="00933B2B"/>
    <w:rsid w:val="009422CC"/>
    <w:rsid w:val="00950122"/>
    <w:rsid w:val="00950C55"/>
    <w:rsid w:val="00955C6A"/>
    <w:rsid w:val="00965052"/>
    <w:rsid w:val="00967AE3"/>
    <w:rsid w:val="0097473E"/>
    <w:rsid w:val="009770C4"/>
    <w:rsid w:val="0098061F"/>
    <w:rsid w:val="0099212E"/>
    <w:rsid w:val="009A465F"/>
    <w:rsid w:val="009A5BA5"/>
    <w:rsid w:val="009A7EBB"/>
    <w:rsid w:val="009B0E46"/>
    <w:rsid w:val="009C6A2E"/>
    <w:rsid w:val="009C6B19"/>
    <w:rsid w:val="009D6550"/>
    <w:rsid w:val="00A00B2C"/>
    <w:rsid w:val="00A01F9F"/>
    <w:rsid w:val="00A06D61"/>
    <w:rsid w:val="00A139F6"/>
    <w:rsid w:val="00A37696"/>
    <w:rsid w:val="00A52FAB"/>
    <w:rsid w:val="00A57143"/>
    <w:rsid w:val="00A63C3E"/>
    <w:rsid w:val="00A83893"/>
    <w:rsid w:val="00A84CAC"/>
    <w:rsid w:val="00A856AE"/>
    <w:rsid w:val="00A9584E"/>
    <w:rsid w:val="00AA00D9"/>
    <w:rsid w:val="00AC1D12"/>
    <w:rsid w:val="00AD142C"/>
    <w:rsid w:val="00AD3571"/>
    <w:rsid w:val="00AD5E62"/>
    <w:rsid w:val="00AD66FD"/>
    <w:rsid w:val="00AF38AA"/>
    <w:rsid w:val="00AF5406"/>
    <w:rsid w:val="00B12FA7"/>
    <w:rsid w:val="00B23E43"/>
    <w:rsid w:val="00B26DC0"/>
    <w:rsid w:val="00B26FD9"/>
    <w:rsid w:val="00B40D67"/>
    <w:rsid w:val="00B44130"/>
    <w:rsid w:val="00B53FBA"/>
    <w:rsid w:val="00B60069"/>
    <w:rsid w:val="00B6208E"/>
    <w:rsid w:val="00B65F4B"/>
    <w:rsid w:val="00B707F7"/>
    <w:rsid w:val="00B72AC5"/>
    <w:rsid w:val="00B72BFC"/>
    <w:rsid w:val="00B75255"/>
    <w:rsid w:val="00B866B2"/>
    <w:rsid w:val="00B8756B"/>
    <w:rsid w:val="00B9240B"/>
    <w:rsid w:val="00B9413E"/>
    <w:rsid w:val="00BA22A4"/>
    <w:rsid w:val="00BA3D46"/>
    <w:rsid w:val="00BB21CC"/>
    <w:rsid w:val="00BC09D4"/>
    <w:rsid w:val="00BD3434"/>
    <w:rsid w:val="00BD6959"/>
    <w:rsid w:val="00BD7253"/>
    <w:rsid w:val="00BE0A1C"/>
    <w:rsid w:val="00BE1008"/>
    <w:rsid w:val="00BE60A6"/>
    <w:rsid w:val="00BF6227"/>
    <w:rsid w:val="00C03F08"/>
    <w:rsid w:val="00C11BA1"/>
    <w:rsid w:val="00C124AE"/>
    <w:rsid w:val="00C25A17"/>
    <w:rsid w:val="00C26354"/>
    <w:rsid w:val="00C32FC6"/>
    <w:rsid w:val="00C367E9"/>
    <w:rsid w:val="00C4004A"/>
    <w:rsid w:val="00C400B4"/>
    <w:rsid w:val="00C4533D"/>
    <w:rsid w:val="00C51EA6"/>
    <w:rsid w:val="00C526B9"/>
    <w:rsid w:val="00C53D16"/>
    <w:rsid w:val="00C62A56"/>
    <w:rsid w:val="00C85EF9"/>
    <w:rsid w:val="00C8764B"/>
    <w:rsid w:val="00C95B34"/>
    <w:rsid w:val="00C97B6A"/>
    <w:rsid w:val="00CA65C9"/>
    <w:rsid w:val="00CB2920"/>
    <w:rsid w:val="00CC197D"/>
    <w:rsid w:val="00CC4554"/>
    <w:rsid w:val="00CC6BDE"/>
    <w:rsid w:val="00CD05F4"/>
    <w:rsid w:val="00CD2741"/>
    <w:rsid w:val="00CD29D3"/>
    <w:rsid w:val="00CE43CE"/>
    <w:rsid w:val="00CF0424"/>
    <w:rsid w:val="00CF6615"/>
    <w:rsid w:val="00D112D0"/>
    <w:rsid w:val="00D206DB"/>
    <w:rsid w:val="00D33703"/>
    <w:rsid w:val="00D35C7E"/>
    <w:rsid w:val="00D432D5"/>
    <w:rsid w:val="00D45A8C"/>
    <w:rsid w:val="00D4706C"/>
    <w:rsid w:val="00D4753D"/>
    <w:rsid w:val="00D54B3C"/>
    <w:rsid w:val="00D76246"/>
    <w:rsid w:val="00D856D1"/>
    <w:rsid w:val="00DC3D37"/>
    <w:rsid w:val="00DF725C"/>
    <w:rsid w:val="00E02405"/>
    <w:rsid w:val="00E117FC"/>
    <w:rsid w:val="00E11862"/>
    <w:rsid w:val="00E266AF"/>
    <w:rsid w:val="00E304DF"/>
    <w:rsid w:val="00E326D6"/>
    <w:rsid w:val="00E5135A"/>
    <w:rsid w:val="00E8627C"/>
    <w:rsid w:val="00E92A2D"/>
    <w:rsid w:val="00E95D44"/>
    <w:rsid w:val="00EB67D0"/>
    <w:rsid w:val="00EC6F8E"/>
    <w:rsid w:val="00ED4CE5"/>
    <w:rsid w:val="00ED511C"/>
    <w:rsid w:val="00EE0A8D"/>
    <w:rsid w:val="00EF4164"/>
    <w:rsid w:val="00EF6A85"/>
    <w:rsid w:val="00EF7F21"/>
    <w:rsid w:val="00F0215D"/>
    <w:rsid w:val="00F1091D"/>
    <w:rsid w:val="00F15009"/>
    <w:rsid w:val="00F34CB4"/>
    <w:rsid w:val="00F40831"/>
    <w:rsid w:val="00F43ABB"/>
    <w:rsid w:val="00F4797E"/>
    <w:rsid w:val="00F56727"/>
    <w:rsid w:val="00F637D4"/>
    <w:rsid w:val="00F65311"/>
    <w:rsid w:val="00F7162B"/>
    <w:rsid w:val="00F72F42"/>
    <w:rsid w:val="00F76771"/>
    <w:rsid w:val="00F77E59"/>
    <w:rsid w:val="00F804F5"/>
    <w:rsid w:val="00F82BD5"/>
    <w:rsid w:val="00F87767"/>
    <w:rsid w:val="00F92578"/>
    <w:rsid w:val="00F93291"/>
    <w:rsid w:val="00F96D42"/>
    <w:rsid w:val="00F97D04"/>
    <w:rsid w:val="00FA406D"/>
    <w:rsid w:val="00FC2827"/>
    <w:rsid w:val="00FC3529"/>
    <w:rsid w:val="00FD7BD8"/>
    <w:rsid w:val="00FE2E95"/>
    <w:rsid w:val="00FE433A"/>
    <w:rsid w:val="00FE6285"/>
    <w:rsid w:val="00FE74C6"/>
    <w:rsid w:val="00FF18E6"/>
    <w:rsid w:val="00FF42EA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61A8"/>
  <w15:chartTrackingRefBased/>
  <w15:docId w15:val="{020E15FF-4DB7-1F4B-A6AF-CE88BBEE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F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77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881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254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16/j.tate.2022.1039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0FC3CD-73E8-CC42-9BB9-6037320E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Government budgeting proposal.docx</Template>
  <TotalTime>1</TotalTime>
  <Pages>7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Rashaun Hill</dc:creator>
  <cp:keywords/>
  <dc:description/>
  <cp:lastModifiedBy>Rashaun Hill</cp:lastModifiedBy>
  <cp:revision>2</cp:revision>
  <cp:lastPrinted>2025-11-02T18:23:00Z</cp:lastPrinted>
  <dcterms:created xsi:type="dcterms:W3CDTF">2025-11-02T18:23:00Z</dcterms:created>
  <dcterms:modified xsi:type="dcterms:W3CDTF">2025-11-02T18:23:00Z</dcterms:modified>
</cp:coreProperties>
</file>